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【尊荟】--北京双高5日游行程单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BJ1776652823H7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【天坛公园含通票】(含圜丘坛、皇穹宇、祈年殿 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门票，约2小时）：世界上最美丽的皇家园林，是保存最完整的一座皇行宫御苑，被誉为“皇家园林博物馆”，有山有水有画，十里青山行画里，双飞白鸟似江南的园林风光…也是国家重点景点。【颐和园游船选择坐游船100元/人，费用自理】
                <w:br/>
                【清华大学外景】外观我国第一所国立综合性大学，坐落于北京西北郊风景秀丽的清华园。是中国高层次人才培养和科学技术研究的重要基地之一。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升旗仪式—八达岭长城—鸟巢及水立方外景—前门大街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首道门票，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【鸟巢及水立方】(约1小时)2008年奥运会举办场所★奥林匹克公园，外观★国家游泳中心 “水立方和★国家体育场 “鸟巢”，与之零距离拍照；之后车览外观冬奥会国家速滑馆冰丝带。（鸟巢观光车自愿参加100元/人 ）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哦。（国旗的升降时间是根据北京的日出日落时间来决定的，所以每天国旗的升降时间不同。）如因景区限流未能成功预约升旗，时间允许的话可改为降旗，如因时间不方便，则取消观看升旗仪式，无费用可以退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天安门广场—故宫博物院—恭王府—什刹海风景区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早餐后前往游览【天安门广场】是世界上最大的城市中心广场。1986年天安门广场被评为“北京十六景”之一，景观名“天安丽日”，外观【毛主席纪念堂】。外观【人民英雄纪念碑】，【人民大会堂】。
                <w:br/>
                【故宫博物院】（首道门票，约2小时）深度游线路：中路+西六宫开放区域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30分钟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2、由于天安门广场及故宫景区游览面积比较大，景区周边交通限行，并且没有固定停车场，这天走路较多，尽量穿轻便的鞋子，中午不含餐，可自备点零食。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全天自由活动（无导游陪同、无司机接送，自行前往高铁站），您自行前往前门大街、王府井、西单、国贸、三里屯、南锣鼓巷等商业区逛逛，乘车路线可拨打12580咨询。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1、门票：景点首道门票（故宫、八达岭长城、天坛公园通票、颐和园、圆明园、恭王府）清华大学外景、鸟巢及水立方外景。
                <w:br/>
                2、住宿（标间或大床房）：北京酒店二钻住宿双人标间/大床房，酒店不提供单间，单人需游客另付房差。
                <w:br/>
                3、用餐：3早3正餐（正餐 30元/人），酒店提供简单打包早，不吃费用不退（升旗时间较早，酒店提供很简单打包早，可自己准备点零食）。
                <w:br/>
                4、用车：北京当地空调旅游车（根据人数调配车型，保证每人一个正座）。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5、景区自愿参加自理：长城滑车140元/人、鸟巢观光车100元/人 ，颐和园游船100元/人，自愿不强制。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2026-04-20T21:27:49+08:00</dcterms:created>
  <dcterms:modified xsi:type="dcterms:W3CDTF">2026-04-20T21:27:49+08:00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