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千里江山图 桂林阳朔双飞五日游行程单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桂林江山-GX17750264077I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❀独家升级AAAAA全景大漓江【四星标准豪华主题船】
                <w:br/>
                ❀桂林喀斯特岩洞代表作【冠岩】AAAA级景区创三项吉尼斯记录，体验岩洞观光梯+网红岩洞小火车
                <w:br/>
                ❀桂林城徽最佳观赏地【象鼻山】 
                <w:br/>
                ❀世界唯一可以攀爬也触摸的瀑布【古东瀑布】
                <w:br/>
                ❀现实版《千里江山图》全景画卷【尧山新景区】
                <w:br/>
                ❀原生态少数民族特色风情表演古韵壮寨【三姐演艺】
                <w:br/>
                ❀独家定制【无人机航拍小视频】让旅程的高光时刻永恒珍藏
                <w:br/>
                ❀如诗如画的风光，青山、绿水、古桥、小树，无处不让人魂牵梦绕【竹筏多人漂】
                <w:br/>
                ❀桂林八景之一【骆驼峰】、今游人見之，直呼为骆驼，足见形象逼真故可称“骆驼赤霞”
                <w:br/>
                ❀超值赠送：【网红旅拍】免费穿少数民族服饰穿戴让你随心拍摄风景免费赠送一张5寸照片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古东瀑布、冠岩景区、阳朔西街
                <w:br/>
              </w:t>
            </w:r>
          </w:p>
          <w:p>
            <w:pPr>
              <w:pStyle w:val="indent"/>
            </w:pPr>
            <w:r>
              <w:rPr>
                <w:rFonts w:ascii="微软雅黑" w:hAnsi="微软雅黑" w:eastAsia="微软雅黑" w:cs="微软雅黑"/>
                <w:color w:val="000000"/>
                <w:sz w:val="20"/>
                <w:szCs w:val="20"/>
              </w:rPr>
              <w:t xml:space="preserve">
                ◆早餐后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往返小交通80元/人必消）AAAA级（约90分钟），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◆自由漫步在没有国度、充满热情的洋人街——【阳朔西街】（无车无导游陪同）感受浓郁的异国风情。
                <w:br/>
                【今日温馨小贴士】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遇龙河风光、多人竹筏、阿妹唱山歌、鸬鹚捕鱼、无人机航拍、古韵壮寨三姐演艺、大漓江豪华主题船
                <w:br/>
              </w:t>
            </w:r>
          </w:p>
          <w:p>
            <w:pPr>
              <w:pStyle w:val="indent"/>
            </w:pPr>
            <w:r>
              <w:rPr>
                <w:rFonts w:ascii="微软雅黑" w:hAnsi="微软雅黑" w:eastAsia="微软雅黑" w:cs="微软雅黑"/>
                <w:color w:val="000000"/>
                <w:sz w:val="20"/>
                <w:szCs w:val="20"/>
              </w:rPr>
              <w:t xml:space="preserve">
                ◆【徒步遇龙河】（约30分钟）有“小漓江”之称的遇龙河，山峰清秀迤逦，连绵起伏，形态万千，江岸绿草如茵，翠竹葱郁，树木繁荫。两岸青山连绵，百态千姿；一路翠竹夹道，绿树成行；而若遇晴日，则蓝天白云，碧水绿草；若逢雨天，更是雾绕云遮，百媚千娇。
                <w:br/>
                ◆乘竹筏游览【多人竹筏漂流】（约30分钟），以原生态的田园风光、沿河喀斯特峰林毓秀；两岸恬静的田园风光，让你仿佛进入到世外桃源仙境当中；正所谓“舟行碧波上，人在画中游”；【阿妹唱山歌】壮族人人爱唱歌，传说古壮人是以山歌来跟先祖布洛陀对话的，可以毫不夸张地说：凡有壮族人聚居的地方就有山歌，壮民善以山歌来表现生活，抒发自己的思想感情，"人们以歌会友，以歌交情。壮族山歌历史悠久，壮民从盘古开天地一直唱到如今，几乎人人能歌善唱，已近"以歌代言"的地步。观【鱼鹰表演】，几只展翅欲飞的鸬鹚正酣畅的钻进河中捕鱼玩耍，抽着烟斗悠然自得的老翁独钓船头；得天独厚的自然景观与人文民俗完美融合，给游客沉浸式的竹筏情景完美体验！（温馨提示：如遇涨水或政府停止售票则更换成其他等价景点）。
                <w:br/>
                ◆独家定制无人机航拍（每团赠送1个30秒剪辑小视频）：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欣赏古韵壮寨【三姐演艺】（约50分钟），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◆游览百里画廊—【全景大漓江标准豪华主题船】AAAAA 级（约 4 小时），观赏震惊中外的著名景点：【九马画山】 、【杨堤烟雨】、【黄布倒影】、【兴坪佳境】、【20 元人民币背景】等著名景点，体验“世界上最美丽的地方 “江作青罗带,山如碧玉簪 ”船行江中，正在体会到“船在 江中走，人在人在画中游”的绝美漓江仙境。
                <w:br/>
                【今日温馨小贴士】
                <w:br/>
                1、停车场到漓江码头电瓶车15元/人，漓江码头下船到停车场电瓶车10元/人，敬请自理。
                <w:br/>
                2、此行程安排游览的主题船参考码头：阳朔-杨堤，由桂林车船公司统一提供，如若此航线因天气涨水/枯水期或政府征用码头等人力不可抗等特殊情况导致无法开航，则调整为游览三星船兴坪漓江精华段+蝴蝶泉景区，费用无增减。
                <w:br/>
                3、7-14岁儿童必须提前补交110元/人儿童半船票、现场购买有满员无法补票或无法同船风险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尧山新景区、（网红打）卡千里江山图、天空之境、象鼻山、日月双塔、骆驼峰、网红旅拍、特产超市
                <w:br/>
              </w:t>
            </w:r>
          </w:p>
          <w:p>
            <w:pPr>
              <w:pStyle w:val="indent"/>
            </w:pPr>
            <w:r>
              <w:rPr>
                <w:rFonts w:ascii="微软雅黑" w:hAnsi="微软雅黑" w:eastAsia="微软雅黑" w:cs="微软雅黑"/>
                <w:color w:val="000000"/>
                <w:sz w:val="20"/>
                <w:szCs w:val="20"/>
              </w:rPr>
              <w:t xml:space="preserve">
                ◆游览【尧山新景区】（往返索道费用80元/人必消）AAAA级（约90分钟），桂林尧山是国家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骆驼峰·七星景区】AAAA级（约60分钟），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◆超值赠送：网红旅拍（5寸相片1张+服装）如需要可免费提供一件少数民族服饰穿戴让你随心拍摄风景，并且每人免费赠送一张5寸照片。
                <w:br/>
                ◆赴桂林特产超市购买当地土特产馈赠亲友。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返回温馨的家
                <w:br/>
              </w:t>
            </w:r>
          </w:p>
          <w:p>
            <w:pPr>
              <w:pStyle w:val="indent"/>
            </w:pPr>
            <w:r>
              <w:rPr>
                <w:rFonts w:ascii="微软雅黑" w:hAnsi="微软雅黑" w:eastAsia="微软雅黑" w:cs="微软雅黑"/>
                <w:color w:val="000000"/>
                <w:sz w:val="20"/>
                <w:szCs w:val="20"/>
              </w:rPr>
              <w:t xml:space="preserve">
                早餐后乘机返回济南，结束愉快的旅行，返回济南。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济南至桂林往返经济舱机票，含机场建设税及燃油税；（团队票出票后不得签转、更改及退票，退票
                <w:br/>
                一般都为全损；免费行李托运有限制，超出行李产生费用自理）
                <w:br/>
                注：失信人请提前告知，如隐瞒不告知出票时发现无法出票，机票全损！
                <w:br/>
                旅游
                <w:br/>
                用车	桂林当地空调VIP旅游车，每人一正座（28座以下的车型均无行李箱）；
                <w:br/>
                备注：8人以下则改为其它商务车。
                <w:br/>
                酒店
                <w:br/>
                住宿	当地舒适型酒店住宿，详细参考行程下方，我社不提供自然单间，如出现单人由旅行社调整标间内加床或客人自行补足房差包房；
                <w:br/>
                用餐
                <w:br/>
                标准	全程用餐4早2正+1米粉，正餐餐标30元/人（其中1餐传统美食（粉吉鲜、带皮牛肉粉）10元/人，10人一桌8菜1汤，如人数不足将酌情少菜量；若用餐人数不足6人，导游现退餐费；早餐在酒店为赠送，不占床无早餐。若自愿放弃用餐，不退费用；
                <w:br/>
                景点
                <w:br/>
                门票	景点第一大门票（不含景区电瓶车及自理项目；赠送项目，如遇不可抗拒因素无法成行，门票不退）；
                <w:br/>
                导游
                <w:br/>
                服务	专业导游讲解服务（不足8人、含8人提供司机兼向导服务）；
                <w:br/>
                购物
                <w:br/>
                标准	市民超市不算店、如景区内有旅游商品兜售，不属于旅行社行为。
                <w:br/>
                儿童
                <w:br/>
                费用	12周岁以下按儿童操作含餐费半价、导服、车位费，其他费用不含；儿童不占床不含早餐费及超高景区费用敬请家长自理！包括赠送景区，超高费用敬请自理！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自愿购买当地土特产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冠岩往返小交通</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尧山索道</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漓江电瓶车</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2026-04-02T06:25:32+08:00</dcterms:created>
  <dcterms:modified xsi:type="dcterms:W3CDTF">2026-04-02T06:25:32+08:00</dcterms:modified>
</cp:coreProperties>
</file>

<file path=docProps/custom.xml><?xml version="1.0" encoding="utf-8"?>
<Properties xmlns="http://schemas.openxmlformats.org/officeDocument/2006/custom-properties" xmlns:vt="http://schemas.openxmlformats.org/officeDocument/2006/docPropsVTypes"/>
</file>