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济南明水古城一日游行程单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SD1774491332FC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章丘百脉泉景区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明水古城，</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明水古城一日游
                <w:br/>
              </w:t>
            </w:r>
          </w:p>
          <w:p>
            <w:pPr>
              <w:pStyle w:val="indent"/>
            </w:pPr>
            <w:r>
              <w:rPr>
                <w:rFonts w:ascii="微软雅黑" w:hAnsi="微软雅黑" w:eastAsia="微软雅黑" w:cs="微软雅黑"/>
                <w:color w:val="000000"/>
                <w:sz w:val="20"/>
                <w:szCs w:val="20"/>
              </w:rPr>
              <w:t xml:space="preserve">
                早上指定时间地点集合出发前往前往济南章丘，进入【明水古城风景区】，漫步在明水大街上，在一代名号瑞蚨祥的繁街闹市里，冶坊、布坊不时传来窸窸窣窣的锻铁声、机杼声音，油坊、豆腐坊阵阵飘香......最后，观一场感受泉水、文化的泉秀演出，仿佛处身于一张明水城居图的风景画中。 
                <w:br/>
                浏览易安居士-李清照故居，走近李清照故居，探索“千古一代才女”的一生，感受泉水的生机与灵动。纪念堂为传统四合院民居形式，建筑面积360平方米。正面对称构图，四周曲廊，回环错落，变化有致。整个建筑采取宋代风格，取其意而不仿其形，体现了女词人所处的时代气氛。院落大门朝南，前后丹柱，双脊比翼，飞檐翘角。颜额悬木匾，上写“李清照纪念堂”，是当代著名作家郭沫若手笔。正厅坐北朝南，歇山飞檐，前为抱厦，侧设耳房，抱柱悬挂郭沫若题写的槛联：“大明湖畔，趵突泉边，故居在垂杨深处；漱玉集中，金石录里，文采有后主遗风。”堂内迎门，为李清照塑像，手持书卷，眉字深锁，若有所思。堂壁上布展茅盾（沈雁冰）。叶圣陶、冯沅君、舒同、臧克家、李苦禅等名人书画。橱窗内陈列有各种版本的李清照词作，以及海内外学者的研究专著。
                <w:br/>
                参观济南七十二明泉-百脉泉，百脉泉公园“龙泉寺”院内，金代曾列入济南七十二名泉。元代地理学家于钦著《齐乘·卷二·水》中写道：“盖历下众泉，皆岱阴伏流所发，西则趵突为魁，东则百脉为冠。”历代《章丘县志》都把“百脉寒泉珍珠滚”列为章丘八大景之一。泉池“品”字形，周边竖有花岗石栏杆。泉水从许多看不见的脉孔中涌出，似百条大脉，泛出参差错落的颗颗“珍珠”，形成常年不涸的一泓碧水，当地人也称其为“珍珠泉”。池水东流，汇入明水湖。
                <w:br/>
                浏览结束后返程。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大门票、导服、空调旅游车、旅行社责任险、人身意外险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用餐、</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请所有人携带好身份证或者驾驶证等其他有效证件能证明是济宁客源地的凭证
                <w:br/>
                导游购票需收齐客人身份证购票使用，请客人积极配合，顺利入园参观游览。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2026-03-27T05:58:44+08:00</dcterms:created>
  <dcterms:modified xsi:type="dcterms:W3CDTF">2026-03-27T05:58:44+08:00</dcterms:modified>
</cp:coreProperties>
</file>

<file path=docProps/custom.xml><?xml version="1.0" encoding="utf-8"?>
<Properties xmlns="http://schemas.openxmlformats.org/officeDocument/2006/custom-properties" xmlns:vt="http://schemas.openxmlformats.org/officeDocument/2006/docPropsVTypes"/>
</file>