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蜀韵乐享派四川双飞双动6日游行程单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SC1774331094gG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走入生态自然风光带、严格挑选特色膳食、精选舒适安静的酒店-成都3钻+升级3晚4钻酒店
                <w:br/>
                房餐分离：6大特色餐（仙山生态宴/峨眉味道/跷脚牛肉/藏家欢迎宴/汤锅宴/熊猫小吃宴）
                <w:br/>
                超值赠送：藏家欢乐颂·品藏餐载歌载舞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济南—成都/绵阳机场—成都
                <w:br/>
              </w:t>
            </w:r>
          </w:p>
          <w:p>
            <w:pPr>
              <w:pStyle w:val="indent"/>
            </w:pPr>
            <w:r>
              <w:rPr>
                <w:rFonts w:ascii="微软雅黑" w:hAnsi="微软雅黑" w:eastAsia="微软雅黑" w:cs="微软雅黑"/>
                <w:color w:val="000000"/>
                <w:sz w:val="20"/>
                <w:szCs w:val="20"/>
              </w:rPr>
              <w:t xml:space="preserve">
                1、请游客持有效身份证于飞机起飞前 2 小时自行到达机场办理登机手续 。
                <w:br/>
                2、乘机抵达绵阳机场，接站后乘车前往成都，欢迎各位朋友，来到“天府之国”一成都！
                <w:br/>
                3、入住酒店休息。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成都—峨眉金顶—峨眉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2、乘车抵达【峨眉山景区】（不含：门票160元/人）游览。
                <w:br/>
                3、后乘坐峨眉山景区观光车（不含：景区观光车90元/人）抵达雷洞坪，享用中餐，参考菜单→峨眉酸菜鱼/清烧什锦/番茄牛柳/回锅肉/绍子蒸蛋/油渣莲白/白灼油麦菜/小妙土豆片/炒时蔬/素萝卜汤（菜单仅供参考，时令素菜会因季节而变化，请知晓）
                <w:br/>
                4、餐后步行前往接引殿，乘坐索道（不含：金顶往返索道120+索道保险10+耳麦15元/人）前往【峨眉山金顶】在世界最大的朝拜中心祈福许愿朝拜48米高十方普贤。
                <w:br/>
                5、入住峨眉酒店休息。
                <w:br/>
                  景区介绍：
                <w:br/>
                【山顶-峨眉金顶区】峨眉主峰—金顶（海拔3077米）金顶是峨眉山寺庙和景点最集中的地方，高26米、总面积1614平方米的金顶及金银铜殿各一座，蜀山之巅，云层之上，在最高的观景平台观云海、佛光 [视天气情况] 、十面佛像、舍身崖等自然人文奇观，在世界最大的朝拜中心祈福许愿朝拜48米高十方普贤。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峨眉—乐山大佛—苏稽古镇—动车—川主寺镇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2、乘车前往【乐山大佛】（不含：门票80、观光车15耳麦15元/人）登山游览约2.5-3小时，体力不支的游客可选择自行前往游船（时间约40分钟）。
                <w:br/>
                3、游览结束后前往【苏稽古镇】。
                <w:br/>
                4、之后乘动车前往川主寺，接站后前往酒店入住休息
                <w:br/>
                景区介绍：
                <w:br/>
                【乐山大佛】乐山大佛，又名凌云大佛，位于四川省乐山市南岷江东岸凌云寺侧，濒大渡河、青衣江和岷江三江汇流处。大佛为弥勒佛坐像，通高71米，是中国最大的一尊摩崖石刻造像。
                <w:br/>
                【苏稽古镇】苏稽古镇坐落于乐山市与峨眉山之间的临江平原，始于隋唐的千年岁月为这片青瓦木楼注入了厚重的历史底蕴，素有"嘉州鱼米之乡"的美誉。蜿蜒的青石板街两侧林立着明清时期的翘角飞檐建筑，茹公桥下潺潺的峨眉河水与乌篷船相映成趣，勾勒出"小桥流水人家"的川南水乡画卷。这里不仅是非物质文化遗产"跷脚牛肉"的发源地，更保留着老茶馆、竹编坊与蚕丝作坊的活态传承，每处街巷都飘散着市井烟火与百年手艺交织的醇厚滋味。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九寨沟全天深度游—九寨沟口
                <w:br/>
              </w:t>
            </w:r>
          </w:p>
          <w:p>
            <w:pPr>
              <w:pStyle w:val="indent"/>
            </w:pPr>
            <w:r>
              <w:rPr>
                <w:rFonts w:ascii="微软雅黑" w:hAnsi="微软雅黑" w:eastAsia="微软雅黑" w:cs="微软雅黑"/>
                <w:color w:val="000000"/>
                <w:sz w:val="20"/>
                <w:szCs w:val="20"/>
              </w:rPr>
              <w:t xml:space="preserve">
                1、起床收拾行李，酒店总台办理退房+早餐，后集合出发
                <w:br/>
                2、前往游览【九寨沟景区】（不含门票：190/人（旺季4.1-11.15）、淡80/人季（11.16-3.31）、不含：观光车90
                <w:br/>
                保险10元/人）（游览时间约7小时）
                <w:br/>
                3、出沟后，晚餐参加【藏文化体验-藏家欢乐颂】，走进藏家和藏族同胞零距离接触，释放压力与藏族同胞一起载歌载舞，体验藏族人现代的生活方式和饮食习惯（时间约60分钟，赠送项目，游客自愿放弃不参加，费用不退）
                <w:br/>
                参考→配菜：肥牛/牛杂/烤鸡/黄芽菜/土豆片/青杠木耳/素毛肚/宽粉/杂粮窝头/藏家手工饼/牦牛蛋/黄金万量/酥油茶
                <w:br/>
                4、之后返回酒店入住休息
                <w:br/>
                景区介绍：
                <w:br/>
                【九寨世界级自然遗产保护区】是由翠海、叠瀑、彩林、雪峰、蓝冰以及奇异多彩的藏族风情组成的格调自然，风韵独具的人间仙境。景观主要分布在树正沟、日则沟、则查洼沟三条主沟内，细细体味“黄山归来不看山，九寨归来不看水”之意境。特别说明：①游客采取乘车和步行相结合方式游览，游客在蓝天停车场临时游客中心验证后，统一乘坐观光车进入景区游览，观光车在景区内以公交车方式运行，随团导游可能无法陪同，敬请理解；②此日午餐不含，九寨沟景区内诺日朗餐厅自助餐60元/人起，用餐比较简单，而且会影响您的游览时间，建议您自带干粮进沟；③景区禁止吸烟，有吸烟习惯的客人请忍耐忍耐，否则会受到高额罚款
                <w:br/>
                【藏文化体验-藏家欢乐颂】体验藏族风情，大块吃肉，大碗喝酒，体验原生态藏族歌舞互动，接受藏家隆重的献哈达仪式、欢迎仪式，享受千年一醉九寨沟的豪情，充分感受藏九寨的魅力和藏羌文化的独特内涵，让您身未动，心已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九寨—达仁堂—净土阿坝—游黄龙—动车—成都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前往藏族村寨【达仁堂国药展示馆】（参观时间约120分钟）整个藏寨村庄依山傍水、林木葱茂、绿草成茵，经幡、转经房、草坝、泉眼及古老的水磨和优雅自然的小桥流水构成了“香巴拉月亮湾”美景风情。游客在观山玩水、沐浴阳光、亲近自然的同时，能够深入体验韵味深厚、风味淳朴的藏民族文化。达仁堂是有着三百余年历史的“乐家老铺”的品牌，由乐氏第十二代传人乐达仁先生创办。“达仁堂”利用阿坝丰富的药材资源，为当地老百姓提供更多优质的药品，在此可选购适合自己的养生品，以满足自己的健康需求或馈赠给亲朋好友。
                <w:br/>
                3、前往由浙江省援建、阿坝州政府主导，本土国有企业“净土阿坝农业投资发展公司”打造的【净土阿坝】乡村振兴农业展览馆（参观时间约120分钟）并享用午餐，了解阿坝州十三个县农业发展史，“净土阿坝”是阿坝州政府打造的知名品牌，大运会指定产品、四川省十大优秀农产品品牌，这里展示了只有阿坝州才有的非遗文化特产、农业特产野生药材、土特产牦牛、青稞制品。乡村振兴带动了阿坝州的地标性、健康绿色有机的农特产品走出大山，走向世界。
                <w:br/>
                4、乘车抵达【黄龙风景区】（不含门票：旺季170/人（6.1-12.15)，淡季60/人（12.16-5.31）、不含：索道上80下40观光车20定位耳麦30保险10元/人）（游览约 3-4 小时）
                <w:br/>
                备注：目前黄龙景区开通景区观光车[索道上站-五彩池站]，由于每天限量5000张，若有需求的游客，建议客人提前关注公众号及时约票，若未约到票，可步行游览精华景点。
                <w:br/>
                5、后前往动车站至成都酒店办理入住。
                <w:br/>
                景区介绍： 
                <w:br/>
                【黄龙】景区黄龙沟的数千个钙化彩池形态各异，流光泛彩，长达2500米的钙化硫池是世界之最。沿途主要景点有洗身洞、金沙铺地、盆景池、黄龙洞、黄龙寺、石塔镇海、五彩池、转花玉池等，游览时请量力而行（建议乘坐上行索道）。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成都—熊猫乐园—都江堰—成都/绵阳机场—济南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2、乘车前往【熊猫乐园】（不含：门票58、观光车30、耳麦10元/人）（游览时间约2小时）
                <w:br/>
                3、后乘车前往千年古堰【都江堰】（不含：门票80、景区电瓶车及耳麦30、大扶梯40元/人）（游览约90分钟）
                <w:br/>
                4、后带着四川的留念乘车前往绵阳机场，乘机返回山东济南，结束四川之旅！
                <w:br/>
                景区介绍： 
                <w:br/>
                【熊猫乐园】它是以大熊猫救护、疾病防控与养老为核心职能的科研基地，被誉为"熊猫养老院"，许多老年大熊猫和归国大熊猫在此安享晚年。园区内翠竹葱茏，绿树成荫，通过模拟自然栖息环境，为大熊猫提供了优越的生活条件，同时也设有公众教育区。这里不仅是开展大熊猫国际、国内交流合作的重要平台，也向公众开放，是游客近距离观察大熊猫并了解保护知识的科普教育基地。
                <w:br/>
                【都江堰】世界文化遗产--旷世奇功—都江堰水利工程景区:离堆公园、宝瓶口、飞沙堰、鱼嘴；及5.12地震之后重修的祭祀李冰父子的二王庙等景点.在感叹2000多年前的古人智慧后一同前往岷江河坝。您会对赵朴初先生赞颂古堰的诗：“是宜与长城，并耀秦皇代，长城久失用，徒留古迹在，不如都江堰，万世资灌溉”有更深刻的理解和感悟..后乘坐大扶梯观看都江堰全景(费用40/人自理)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绵阳机场往返机票经济舱含税（失信被执行人/限制高消费人群不得乘机，请报名前据实告知，如隐瞒不告知一经确认视为出票，机票全损，损失请游客自行承担）；乐山-松潘、松潘-成都两成动车二等座动车票，随机出票不指定座位；行程中用车为空调旅游车，因沿线有行车公里数限制及部分路段维修，易发生堵车，发车时间均较早；行程内所有自由活动期间及行程外均不含用车。请予以理解。
                <w:br/>
                【酒店】：当地5晚酒店住宿，每人一个床位，如有损坏或房间内个人消费，敬请自理。
                <w:br/>
                住宿酒店已列出，敬请百度，如行程提供标准无法满足您对酒店的要求，请更换其它更高标准的产品。行程中所列标准均属行业内评定标准，非国家旅游局授牌。九寨/川主寺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携程酒店钻级会偶尔变动，请理解
                <w:br/>
                参考酒店：
                <w:br/>
                成都3钻：伍昊洋抚琴/维也纳五块石店/永康酒店/宜必思动物园或东郊记忆店/御迦酒店西站店/纯泊欢丽/星住Z/隐蜀熊猫基地/夏都/名城/凯曼/福兴/北螺怡/和颐至尚宽窄巷子省骨科医院地铁站店或同级
                <w:br/>
                峨眉山下4钻：漫雅度假/澜庭悦景/瑞邦莫丽/海上海丽晶/花园城度假酒店/维也纳国际水晶店或同级
                <w:br/>
                九寨沟口4钻：鑫源/港威瑞逸/泊悦美筑/璞枫丽舍/三墨/璞禾云隐/金卓林/见山云舍/民鑫假日/宜途品悦或同级
                <w:br/>
                川主寺镇4钻：吉瑞/凯瑞/旭日仙阁/碧澜云庭/国宾大酒店/嘉利尚雅/龙钦云顶/SKY澜观山或同级
                <w:br/>
                【餐饮】：5早餐6正餐，餐标30/人/餐，所有餐不吃不退费，行程中所列早餐均为酒店提供增值赠送用餐，以酒店提供为准，不属于旅游行程质量范围。出发时间在酒店早餐开餐之前的，酒店提供路上吃的早餐（路早），需退房时自行于酒店前台领取。
                <w:br/>
                【门票】： 不含（非节假日：60岁以上免票；法定节假日：60-64岁半价、65岁以上免票）因各景区为网上订票，请于报名时提供准且有效的身份信息；
                <w:br/>
                【导游】：中文导游讲解服务（不足12人无导游，安排司机，不进景区不提供讲解服务）；
                <w:br/>
                【儿童】：12周岁以下执行儿童价格，含：机票+车费+正餐费+动车票+赠送项目，其余费用自理。儿童均不能以成人价格参团，不具有完全民事行为能力的未成年人不可单独的参团。
                <w:br/>
                【购物】：旅游者已知晓参观地餐厅-净土阿坝、达仁堂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1、行程中所列的门票交通保险等费用（配套设施费用参考表如下，实际根据景区收费为准）
                <w:br/>
                -景区大门票（60岁以上免门票、60岁以下需现付费）：
                <w:br/>
                518元/人=(九寨沟80+黄龙60+都江堰门票80+熊猫乐园58+峨眉山160+乐山大佛80元/人）
                <w:br/>
                -景区小交通：
                <w:br/>
                ①必须消费小交通：310元/人=九寨沟观光车90+峨眉山景区观光车90+金顶往返索道120+保险10；
                <w:br/>
                ②建议消费小交通：200元/人=黄龙景区观光车20+上行索道80+定位耳麦30+乐山耳麦15+峨眉山耳麦15+都江堰观光车耳麦30+熊猫乐园耳麦10；
                <w:br/>
                ③自愿消费小交通：九寨沟保险10；黄龙下行索道40、保险10；乐山游船票70、乐山景区观光车30；都江堰大扶梯40；熊猫乐园观光车30。
                <w:br/>
                2、个人消费不含（如酒店内洗衣、电话及未提到的其他服务）
                <w:br/>
                3、单房差或加床费用不含（全程单独使用一间房需补单房差）
                <w:br/>
                4、行程之外自由活动期间的餐食费用及其交通费用不含
                <w:br/>
                5、因交通延误，取消等意外事件或战争、罢工、自然灾害等不可抗力导致的额外费用不含
                <w:br/>
                6、因旅行者违约、自身过错、自身疾病等导致的人身财产损失而额外支付的费用不含
                <w:br/>
                7、行程不含的餐，千古情晚会280/人起、又见峨眉280-320/人起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【达仁堂国药展示馆】</w:t>
            </w:r>
          </w:p>
        </w:tc>
        <w:tc>
          <w:tcPr/>
          <w:p>
            <w:pPr>
              <w:pStyle w:val="indent"/>
            </w:pPr>
            <w:r>
              <w:rPr>
                <w:rFonts w:ascii="微软雅黑" w:hAnsi="微软雅黑" w:eastAsia="微软雅黑" w:cs="微软雅黑"/>
                <w:color w:val="000000"/>
                <w:sz w:val="20"/>
                <w:szCs w:val="20"/>
              </w:rPr>
              <w:t xml:space="preserve">整个藏寨村庄依山傍水、林木葱茂、绿草成茵，经幡、转经房、草坝、泉眼及古老的水磨和优雅自然的小桥流水构成了“香巴拉月亮湾”美景风情。游客在观山玩水、沐浴阳光、亲近自然的同时，能够深入体验韵味深厚、风味淳朴的藏民族文化。达仁堂是有着三百余年历史的“乐家老铺”的品牌，由乐氏第十二代传人乐达仁先生创办。“达仁堂”利用阿坝丰富的药材资源，为当地老百姓提供更多优质的药品，在此可选购适合自己的养生品，以满足自己的健康需求或馈赠给亲朋好友。</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【净土阿坝】</w:t>
            </w:r>
          </w:p>
        </w:tc>
        <w:tc>
          <w:tcPr/>
          <w:p>
            <w:pPr>
              <w:pStyle w:val="indent"/>
            </w:pPr>
            <w:r>
              <w:rPr>
                <w:rFonts w:ascii="微软雅黑" w:hAnsi="微软雅黑" w:eastAsia="微软雅黑" w:cs="微软雅黑"/>
                <w:color w:val="000000"/>
                <w:sz w:val="20"/>
                <w:szCs w:val="20"/>
              </w:rPr>
              <w:t xml:space="preserve">了解阿坝州十三个县农业发展史，“净土阿坝”是阿坝州政府打造的知名品牌，大运会指定产品、四川省十大优秀农产品品牌，这里展示了只有阿坝州才有的非遗文化特产、农业特产野生药材、土特产牦牛、青稞制品。乡村振兴带动了阿坝州的地标性、健康绿色有机的农特产品走出大山，走向世界。</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根据人数安排车型，提供一人一正座。
                <w:br/>
                2. 请旅游者保持手机开机并注意短信、接听。下机后会有接站工作人员联系，有可能等候，机场出站口仅提供车辆临时停靠，不能长时间停车，工作人员会带领游客步行至集合点上车；
                <w:br/>
                3. 旅行社工作人员会于21点前电话通知明天的集合时间（晚班机有可能延后通知）。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2、遇特殊原因（如天气，交通，地面，酒店接待能力），我公司会依当时情况调整行程中标明的备选酒店，但不会安排行程中未涉 及到的酒店，也不会影响游客的行程安排。
                <w:br/>
                3、游客要求提供加床或三人间时，行程中所涉及的酒店，加床为钢丝床或床垫，三人间（部分酒店无三人间）以酒店提供为准，费 用同正常床位。不提供自然单间和拼房服务，亦不接受楼层及特殊房型指定。
                <w:br/>
                4、藏羌区内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 旅行过程中须经过的景区、沿途加水、卫生间停留点均有旅游纪念品，纪念照片，法物流通处，土特产，小卖部各物品出售，均不属于旅行社安排的单独购物环节，请旅游者自行甄别选择。
                <w:br/>
                2. 旅游地为藏羌少数民族地区，当地私人小摊，更不在我社控制范围，不买请勿还价。
                <w:br/>
                3.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4. 游客对旅游行程单中约定的自由活动期间的行程安排向旅行社提出要求，旅行社应旅游者要求并经双方协商一致，签订补充协议， 作为包价旅游合同的组成部分。
                <w:br/>
                5. 行程中未经协商的擅自离团，视同旅游者违约（需补齐离团费800/人），未完成部分将被视为自行放弃，我社不再退费，并不予承担旅游者由此产生的额外费用。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因特殊原因造成标准误差，按照实际发生情况根据《旅游法》进行补退；因旅游过程中的特殊情况，在不减少旅游（六）．健康说明
                <w:br/>
                1.九寨沟沿线属于高海拔地区，报名时旅游者应确保身体健康，保证自身条件能够完成旅游活动，未满2周岁或年满70周岁的，有心肺脑血管病听视力障碍的，不宜长途及原旅行的，既有病史和身体残障的，均不适合参加，任何隐瞒造成的后果由旅游者自行承担。
                <w:br/>
                身体健康状况不佳者，请咨询医生是否可以参加本次旅游活动，根据自身情况备好常用药和急救药品，因自身疾病而引起的后果，游客自行承担责任;
                <w:br/>
                2.游客出现急症请主动通知工作人员，旅行社将协助游客就进送往当地医疗机构检查治疗;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（七）．高原须知
                <w:br/>
                1.应尽可能预备氧气和防治急性高原病的药物，如硝苯吡啶（又名心痛定）、氨茶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2.在进入高原的途中若出现比较严重的高山反应症状，应立即处理，及时服用氨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3.在景区期间，我社安排景区自由行，其身体负荷不宜过重，请量力而行。尤其是夜晚睡觉时，有不舒服症状及时找店家处理，我社不承担高反带来的一切损失及赔偿责任。
                <w:br/>
                4.必须注意，如果进入高原后，反应的症状愈来愈重，特别是静息时也十分明显， 应该立即吸氧，并到医院就诊。极少出现的高原肺水肿和高原脑水肿的病人须大量吸氧，并在药物治疗的同时，迅速转送海拔低的地区。
                <w:br/>
                （八）关于产品售后服务
                <w:br/>
                1. 我社会对团队质量进行随时监控，在行程当中如有问题请及时拔打全陪电话， 以便我们能及时协助解决。
                <w:br/>
                2. 旅游者在完团前，请认真客观填写《旅行社服务质量跟踪调查表》，完团后反馈意见与本人签字意见不符的，投诉不再受理。
                <w:br/>
                3. 为了旅游者的人身安全保障，团费中包含了为参团旅游者（70岁及以上者无法办理）代购旅游意外险2元/人（我社未收取任何代办费用），如因旅游者旅游过程中造成的保障范围内的意外事故，保险公司按照投保条款进行赔偿。解释权及理赔权归保险公司。旅行社仅协助客人处理，但不承担任何额外赔偿垫付义务。如因道路交通事故造成客人身体伤害及财物损失，按照《中华人民共和国道路交通事故处理办法》进行赔偿。
                <w:br/>
                4.  请您仔细阅读行程及游客须知，如有异议，请在签订本次行程计划合约前提出，协议一旦签订，旅行社即按行程内容安排接待。
                <w:br/>
                附件：高原旅游免责协议 
                <w:br/>
                本人身体健康，无高血压、高血脂、高血糖、冠心病、动脉硬化、心脏病、哮喘病、老年痴呆、精神病、癌症等可能威胁自身生命和引起严重后果的疾病。如有类似病史自己权衡，一切后果自己负责；如隐瞒病史不报，由此引发的一切后果，由游客本人及家属自行承担，并且如给旅行社带来损失，由游客和家属对旅行社进行赔偿。
                <w:br/>
                我已知晓如下内容：
                <w:br/>
                1、旅行社所含的意外伤害险不包括自身已患有的急性病和慢性病急性发作，而且只针对 60 岁以下的人群，我自愿前往参加旅行，如因自身原因发生意外，后果自己承担。
                <w:br/>
                2、旅行社所含的意外伤害险赔付只按保险公司规定理赔范围和额度赔付，超出部份旅行社不承担。
                <w:br/>
                3、游客在旅行前必须进行健康体检。
                <w:br/>
                4、甘孜、阿坝等地地处高原，易出现高原反应诱发慢性病急性发作。进入高原地区前须通过正规医院体检。
                <w:br/>
                5、心、肺、脑和血液系统疾病患者不宜进入高原地区。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2026-03-25T05:35:49+08:00</dcterms:created>
  <dcterms:modified xsi:type="dcterms:W3CDTF">2026-03-25T05:35:49+08:00</dcterms:modified>
</cp:coreProperties>
</file>

<file path=docProps/custom.xml><?xml version="1.0" encoding="utf-8"?>
<Properties xmlns="http://schemas.openxmlformats.org/officeDocument/2006/custom-properties" xmlns:vt="http://schemas.openxmlformats.org/officeDocument/2006/docPropsVTypes"/>
</file>