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【全景西欧】山东自组CA德法意瑞4国双飞12天9晚行程单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蝌蚪乐游-OZ1773300869qq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成都市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法国-西班牙-瑞士-德国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成都-米兰
                <w:br/>
                 参考航班： CA445 TFUMXP 0145 0655
                <w:br/>
                巴黎-成都
                <w:br/>
                参考航班： CA458 CDGTFU  1250 0500+1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4月17日德法意瑞四国12天
                <w:br/>
                一价全含✅含签证✅含小费✅含联运✅拒签全退✅含全餐
                <w:br/>
                ✈中国国航📍成都直飞📍双点进出
                <w:br/>
                📆团期：0417
                <w:br/>
                🧧价格：16999
                <w:br/>
                ——————————————
                <w:br/>
                🕍哥特双巅：巴黎圣母院入内+米兰大教堂入内
                <w:br/>
                🏞童话仙境：雪朗峰+米伦小镇
                <w:br/>
                ⛵双船揽胜：塞纳河游船+黄金大运河
                <w:br/>
                🕌艺术双宫：卢浮宫+凡尔赛宫
                <w:br/>
                🏜世遗双壁：比萨斜塔+古都罗马
                <w:br/>
                💝贴心好礼：1⃣️转换插头2⃣️旅行三宝3⃣️高额保险4⃣️双人wifi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各地/成都  参考航班待告
                <w:br/>
              </w:t>
            </w:r>
          </w:p>
          <w:p>
            <w:pPr>
              <w:pStyle w:val="indent"/>
            </w:pPr>
            <w:r>
              <w:rPr>
                <w:rFonts w:ascii="微软雅黑" w:hAnsi="微软雅黑" w:eastAsia="微软雅黑" w:cs="微软雅黑"/>
                <w:color w:val="000000"/>
                <w:sz w:val="20"/>
                <w:szCs w:val="20"/>
              </w:rPr>
              <w:t xml:space="preserve">
                参考航班待告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成都-米兰-比萨-佛罗伦萨（ChengduMilan-Pisa-Florence）    参考航班： CA445 TFUMXP 0145 0655
                <w:br/>
              </w:t>
            </w:r>
          </w:p>
          <w:p>
            <w:pPr>
              <w:pStyle w:val="indent"/>
            </w:pPr>
            <w:r>
              <w:rPr>
                <w:rFonts w:ascii="微软雅黑" w:hAnsi="微软雅黑" w:eastAsia="微软雅黑" w:cs="微软雅黑"/>
                <w:color w:val="000000"/>
                <w:sz w:val="20"/>
                <w:szCs w:val="20"/>
              </w:rPr>
              <w:t xml:space="preserve">
                成都天府国际机场集合，由领队协助办理登机等相关手续，搭乘中国吉祥航空公司飞机飞往米兰。
                <w:br/>
                抵达后前往米兰市区游览；外观世界最华丽的教堂之一——米兰大教堂（入内），意大利著名的天主教堂，规模居世界第二。它不仅是米兰的象征，也是米兰的中心，拿破仑曾于1805年在米兰大教堂举行加冕仪式。米兰大教堂广场左侧有维多利奥·埃玛努埃尔二世长廊，建于1865 -1877年长廊呈十字形，长196米，宽47米，高47米廊顶呈拱园形，顶上装有彩色玻璃棚。地面是用大理石铺成的马赛克图案。巨大的拱形建筑富丽堂皇，长廊内有装璜考究的金银首饰、时装、礼品店、餐馆，咖啡厅和书店。
                <w:br/>
                前往闻名的比萨斜塔（不上塔），斜塔建造于1173年8月，久斜而不倒，每年吸引了一大批观光客慕名而来。斜塔是意大利标志性建筑，更是世界建筑史上的一大奇迹，被联合国教育科学文化组织评选为世界遗产。奇迹广场是来比萨参观的重中之重，广场上的四大建筑——比萨大教堂、洗礼堂、比萨斜塔和墓园都堪称建筑史上的艺术杰作。
                <w:br/>
                前往文艺复兴之都佛罗伦萨市区观光：鲜花簇拥的城市，深厚的文化底蕴，拥有独特的精神与魅力，是文艺复兴运动的发迹之地，无数的博物馆、教堂，收藏着文艺复兴时期最耀眼的珍宝。领主广场的大卫像，双目充满神采，展现了阳刚之美，广场也被誉为露天的美术馆，因为广场周遭摆设了许多石雕复制品，包含有米开朗基罗的《大卫》、唐纳泰罗的《朱迪达》以及班迪内利的《赫克力士与卡可》，可谓佛罗伦萨最美的广场。圣母百花教堂（外观）救赎昨日的岁月，洗礼堂精致的天堂之门引领着人们的卑微，高贵的身姿如端庄华丽的美貌贵妇，散发着迷人的魅力。大教堂的建筑成就，连百年后的米开朗基罗在罗马的圣彼得堡大教堂也建了类似的圆顶，但仍自叹不如地感叹道：我可以建一个比它更大的圆顶，却不可能比它更美，由此可见，圣母百花大教堂的建筑之美多么难能可贵。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佛罗伦萨-罗马-意大利小镇（Florence-Rome-Italy Town）
                <w:br/>
              </w:t>
            </w:r>
          </w:p>
          <w:p>
            <w:pPr>
              <w:pStyle w:val="indent"/>
            </w:pPr>
            <w:r>
              <w:rPr>
                <w:rFonts w:ascii="微软雅黑" w:hAnsi="微软雅黑" w:eastAsia="微软雅黑" w:cs="微软雅黑"/>
                <w:color w:val="000000"/>
                <w:sz w:val="20"/>
                <w:szCs w:val="20"/>
              </w:rPr>
              <w:t xml:space="preserve">
                早餐后驱车永恒之都-罗马，见证昔日古罗马帝国的辉煌与荣光。罗马是意大利首都及全国政治、经济、文化和交通中心，是世界著名的历史文化名城，更是古罗马文明的发祥地，因建城历史悠久并保存大量古迹而被昵称为永恒之城。 这是一个无论在任何时代，总是能迷倒游客的感性之都，在这具有 2500 年悠久历史的舞台，许多大大小小的故事在此上演，随处可见各式各样的纪念碑与磅礡大气的建筑，罗马就是一座蕴涵宝藏的博物馆处处是惊喜。斗兽场（外观）是古罗马，时期最大的圆形角斗场，威严而壮观；君士坦丁凯旋门公元 315 年修建，经历了 2000 年的风风雨雨，仍保存了当初的完美造型。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意大利小镇-威尼斯-意大利小镇（Italy Town-Venice-Italy Town）
                <w:br/>
              </w:t>
            </w:r>
          </w:p>
          <w:p>
            <w:pPr>
              <w:pStyle w:val="indent"/>
            </w:pPr>
            <w:r>
              <w:rPr>
                <w:rFonts w:ascii="微软雅黑" w:hAnsi="微软雅黑" w:eastAsia="微软雅黑" w:cs="微软雅黑"/>
                <w:color w:val="000000"/>
                <w:sz w:val="20"/>
                <w:szCs w:val="20"/>
              </w:rPr>
              <w:t xml:space="preserve">
                早餐后，前往世界上唯一没有汽车的城市—水城威尼斯，不仅仅充满浪漫的情调，更含蕴着独特的文化涵养，让
                <w:br/>
                威尼斯人从千余年前骄傲至今。威尼斯的美是水也是陆，是流动又静止，蜿蜒的运河连系着小桥。圣马可广场被
                <w:br/>
                拿破仑誉为欧洲最美丽客厅; 融合拜占庭式、哥德式和罗马式风格于一身的圣马可教堂，富丽堂皇的见证了威尼
                <w:br/>
                斯的强盛。 叹息桥连接着总督宫与其一旁的地牢有一座叹息桥，据说当时的重罪犯人们会在总督宫接受审判，
                <w:br/>
                尔后会被送到地牢中监禁，可能将永生无法重返世俗，而送往地牢的途中，经过这座密不透风的桥时，会不禁发
                <w:br/>
                出叹息声，正是这座桥的称。安排乘坐豪华快艇游览威尼斯城的中心“大道”——闻名世界的【黄金大运河】，
                <w:br/>
                带领我们穿梭于这座闻名于世的水城，这种华丽而迷离的情调，是世界游客永远的梦。
                <w:br/>
                特别安排意式墨鱼面。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意大利小镇-富森-欧洲小镇（Italy Town-Fussen-Europe Town）
                <w:br/>
              </w:t>
            </w:r>
          </w:p>
          <w:p>
            <w:pPr>
              <w:pStyle w:val="indent"/>
            </w:pPr>
            <w:r>
              <w:rPr>
                <w:rFonts w:ascii="微软雅黑" w:hAnsi="微软雅黑" w:eastAsia="微软雅黑" w:cs="微软雅黑"/>
                <w:color w:val="000000"/>
                <w:sz w:val="20"/>
                <w:szCs w:val="20"/>
              </w:rPr>
              <w:t xml:space="preserve">
                早餐后，前往童话城堡新天鹅堡（外观）即坐落在此，它是巴伐利亚国王鲁道夫二世，为实现其一生理想表现出中古世纪骑士精神所建的梦幻城堡，城堡的最初草稿为剧院画家与舞台设计者所创造，故使其保有如梦如幻的不真实感，让人怦然心动白色大理石建筑，尖塔高耸，迪斯尼乐园即仿此建造。新天鹅堡全名为新天鹅石城堡，是19世纪晚期的建筑，位在今天的德国巴伐利亚西南方，邻近年代较早的高天鹅堡（远眺，又称旧天鹅堡），距离菲森镇约4公里，离德国与奥地利边界不远。 这个城堡有传统的建筑用砖所建成，稍后由其他石材进行外部装裱。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欧洲小镇-琉森（Europe Town-Luzern）
                <w:br/>
              </w:t>
            </w:r>
          </w:p>
          <w:p>
            <w:pPr>
              <w:pStyle w:val="indent"/>
            </w:pPr>
            <w:r>
              <w:rPr>
                <w:rFonts w:ascii="微软雅黑" w:hAnsi="微软雅黑" w:eastAsia="微软雅黑" w:cs="微软雅黑"/>
                <w:color w:val="000000"/>
                <w:sz w:val="20"/>
                <w:szCs w:val="20"/>
              </w:rPr>
              <w:t xml:space="preserve">
                早餐后，前往瑞士第一度假胜地－琉森，这里有美丽的田野，迷人的乡间小路，壮丽的雪山，古老的城镇。琉森湖，因为这美湖，湖畔古城琉森有了“湖畔巴黎” 的别名； 卡贝尔桥作为琉森地标之一，也是欧洲最老的有顶木桥。此桥建于公元1333年，架设屋顶的桥梁上，放置110 幅绘于17世纪的三角形木板画，内容多为描述瑞士及卢森的历史事迹。 此座横跨路易斯河，长达约 200 米的木桥，有二个转折点，桥身近中央处有座八角型塔楼，旧时曾是作战时放置战利品及珠宝的地方，现为纪念品店。卡贝尔桥曾于公元 1993 年 8 月遭祝融肆虐，所幸并未完全烧毁，损毁的桥身及画作虽然已重新修复，但新旧痕迹 仍清晰可见。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琉森-因特拉肯-法国小镇（Luzern-Interlaken-France Town）
                <w:br/>
              </w:t>
            </w:r>
          </w:p>
          <w:p>
            <w:pPr>
              <w:pStyle w:val="indent"/>
            </w:pPr>
            <w:r>
              <w:rPr>
                <w:rFonts w:ascii="微软雅黑" w:hAnsi="微软雅黑" w:eastAsia="微软雅黑" w:cs="微软雅黑"/>
                <w:color w:val="000000"/>
                <w:sz w:val="20"/>
                <w:szCs w:val="20"/>
              </w:rPr>
              <w:t xml:space="preserve">
                早餐后，前往阿尔卑斯山小镇前往因特拉肯观光，她的拉丁文的原意即是"两湖之间，位于图恩湖及布里恩湖之间而得名，体验阿尔卑斯山下的小镇风光。游览在市中心的何维克街一片宽广绿地上， 可以清楚的远望美丽的少女峰身影，不论你何时从这片绿地擦身而过，都可以随时与少女峰的美丽相遇，游览风景如画的图恩湖，彻底地松弛身心。
                <w:br/>
                乘车前往米伦小镇，米伦小镇是阿尔卑斯山风情万种的小镇当中的一个，它坐落在1650米的悬崖上，直视“阿
                <w:br/>
                尔卑斯山三大北壁”之一的艾格峰，俯瞰瑞士境内最大自然保护区之一的劳特布鲁嫩河谷。这是伯尔尼地区海拔
                <w:br/>
                最高的小镇，【坐159.4%世界最陡缆车】交替上行，一路皆是风景。
                <w:br/>
                前往著名的阿尔卑斯山、007系类影片拍摄地-【雪朗峰】（如遇检修，改去铁力士山或其他阿尔卑斯山峰），欣赏瑞士美景。搭乘玻璃箱缆车登山，乘缆车上雪朗峰的过程让人心驰神往，先从海拔867米的施特歇尔贝格坐到1368米的，会不断体验真正鸟瞰的感觉，即便是隔着缆车玻璃，拍出来的照片依旧是震撼人心。
                <w:br/>
                刺激的升高体验，从1638米的米伦到2677米的Birg是较为惊险的一段，不到10分钟的时间，海拔高度一下拉高1千米，上升时会让人不断惊呼窗外的美景，也持续体验着失重的飘飘然的感觉。
                <w:br/>
                在雪朗峰观景台极目远眺，缆车终点为海拔2970米的雪朗峰观景台，这里是007电影取景的地方。雪朗峰四周有无数座雄伟的山峰，极目远眺就能看到同样位于这片群山之中的少女峰、艾格峰和莫希峰。360度旋转全景餐厅，山顶有一间旋转餐厅Piz Gloria，天气好的时候不妨在此用餐，可以尽揽群峰美景，并且每转一段都会有一个图示清晰的铁牌，告诉你在这个角度面对的都是哪几座山峰以及它们的海拔。餐厅每日都有特别推荐的菜品，值得体验。与“邦德”合影——观景台上还有一个詹姆士·邦德拿手枪的人形纸牌，你可以和这位“名人”合影留念。如果时间充裕还能进入观景台内设的八角形影院，观赏18分钟的多视角雪朗峰地区风光片，其中也包括007电影中的精彩片段。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法国小镇-巴黎（France Town-Paris）
                <w:br/>
              </w:t>
            </w:r>
          </w:p>
          <w:p>
            <w:pPr>
              <w:pStyle w:val="indent"/>
            </w:pPr>
            <w:r>
              <w:rPr>
                <w:rFonts w:ascii="微软雅黑" w:hAnsi="微软雅黑" w:eastAsia="微软雅黑" w:cs="微软雅黑"/>
                <w:color w:val="000000"/>
                <w:sz w:val="20"/>
                <w:szCs w:val="20"/>
              </w:rPr>
              <w:t xml:space="preserve">
                早餐后，前往参观位于巴黎西南的【凡尔赛宫】（不含后花园，含门票，含讲解器），凡尔赛宫（法文位于法国巴黎西南郊外伊夫林省省会凡尔赛镇，是巴黎著名的宫殿之一，也是世界五大宫殿之一（中国故宫、法国凡尔赛宫、英国白金汉宫、美国白宫、俄罗斯克里姆林宫）。1979年被列为《世界文化遗产名录》。欧洲最大的皇宫，被称为法国“故宫、颐和园“，金碧辉煌、气势宏伟，是法兰西三代君王居住地，极尽奢华之能事的装饰艺术。””凡尔赛宫的外观宏伟、壮观，内部陈设和装璜更富于艺术魅力，处处金碧辉煌，豪华非凡。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巴黎（Paris）
                <w:br/>
              </w:t>
            </w:r>
          </w:p>
          <w:p>
            <w:pPr>
              <w:pStyle w:val="indent"/>
            </w:pPr>
            <w:r>
              <w:rPr>
                <w:rFonts w:ascii="微软雅黑" w:hAnsi="微软雅黑" w:eastAsia="微软雅黑" w:cs="微软雅黑"/>
                <w:color w:val="000000"/>
                <w:sz w:val="20"/>
                <w:szCs w:val="20"/>
              </w:rPr>
              <w:t xml:space="preserve">
                早餐后，参观协和广场，位于巴黎市中心，塞纳河北岸，法国最著名的广场，18 世纪由国王路易十五下令营建。广场呈八角形，中央矗立着埃及方尖碑，是由埃及总督赠送给查理五世的。方尖碑是由整块的粉红色花岗岩雕出的，上面刻满了埃及象形文字，赞颂埃及法老的丰功伟绩。广场的四周有8座雕像，象征着法国的 8 大城市。眺望高耸的巴黎城市坐标埃菲尔铁塔（远眺，不上塔）。由桥梁工程师居斯塔夫·埃菲尔，1889年建成位于法国巴黎战神广场上的镂空结构铁塔，高300米，天线高24米，总高324米。埃菲尔铁塔设计新颖独特，是世界建筑史上的技术杰作，因而成为法国和巴黎的一个重要景点和突出标志。乘车前往闻名遐迩的凯旋门，凯旋门是法国皇帝拿破仑•波拿巴为纪念奥斯特利茨战争的胜利而建立，又称星形广场凯旋门，为巴黎四大代表建筑之一，星形广场凯旋门全部由石材建成，高48.8米，宽44.5米，厚22米，中心拱门宽14.6米。香榭丽舍大道，香榭丽舍大道东起巴黎的协和广场西至星形广场（即戴高乐广场），地势西高东低，全长约1800米,宽100米，是巴黎大街中心的女王，她被看作是巴黎最美丽的街道。
                <w:br/>
                乘坐【塞纳河游船】，巴黎的母亲河塞纳河，穿梭在市区流域的虽然不到15千米，但它却将沿岸的名胜建筑和自然风光精华的部分都全部包揽，所以是极负盛名的一条河。从查理曼帝国的遗迹到拿破仑时代的辉煌，从巴黎圣母院的钟声到自由女神的宣言，两岸格调和谐，视野开阔。带您穿梭于历史的长廊，陶醉于花都的浪漫！
                <w:br/>
                【巴黎圣母院】（入内）院是一座哥特式风格基督教教堂，是古老巴黎的象征。它矗立在塞纳河畔，位于整个巴黎城的中心。它的地位、历史价值无与伦比，是历史上最辉煌的建筑之一。1862年，巴黎圣母院被法国历史古迹委员会列入法国遗产纪念碑清单。 1991年，巴黎圣母院被联合国教科文组织列入《世界遗产名录》。
                <w:br/>
                特别安排巴黎烤鸡餐。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巴黎（Paris）
                <w:br/>
              </w:t>
            </w:r>
          </w:p>
          <w:p>
            <w:pPr>
              <w:pStyle w:val="indent"/>
            </w:pPr>
            <w:r>
              <w:rPr>
                <w:rFonts w:ascii="微软雅黑" w:hAnsi="微软雅黑" w:eastAsia="微软雅黑" w:cs="微软雅黑"/>
                <w:color w:val="000000"/>
                <w:sz w:val="20"/>
                <w:szCs w:val="20"/>
              </w:rPr>
              <w:t xml:space="preserve">
                早餐后，前往塞纳河右岸的法国国家艺术宝库――【卢浮宫】（入内含门票+讲解器约）。是世界上最古老、最大、最著名的博物馆之一。位于法国巴黎市中心的塞纳河北岸，始建于1204年。卢浮宫也是法国历史上最悠久的王宫，藏品中有被誉为世界三宝的《维纳斯》雕像、《蒙娜丽莎》油画和《胜利女神》石雕，更有大量希腊、罗马、埃及及东方的古董，还有法国、意大利远古遗物，陈列面积5.5万平方米。馆前的透明金字塔造型的入口，是美籍华人贝聿铭设计的。
                <w:br/>
                前往【香水博物馆】（入内参观含讲解）前往专门记录香水历史的博物馆，这里最吸引的人，恐怕要属陈列摆放着的各个时期的香水瓶。金的、银的、玻璃的、水晶的、陶瓷的，这些精致的小瓶沉淀的是岁月的芬芳。
                <w:br/>
                在奥斯曼大街自由活动，找一个安静的咖啡馆体验浪漫与品味并存的感觉，您可以去巴黎老佛爷一览他的风貌，他曾经凭借豪华如宫殿的装修轰动一时。在拜占庭式的巨型镂金雕花圆顶下，来往的人影绰约，像赴一场中世纪的聚会。
                <w:br/>
                特别安排土耳其烤肉餐。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巴黎-成都（ParisChengdu） 参考航班： CA458 CDGTFU  1250 0500+1
                <w:br/>
              </w:t>
            </w:r>
          </w:p>
          <w:p>
            <w:pPr>
              <w:pStyle w:val="indent"/>
            </w:pPr>
            <w:r>
              <w:rPr>
                <w:rFonts w:ascii="微软雅黑" w:hAnsi="微软雅黑" w:eastAsia="微软雅黑" w:cs="微软雅黑"/>
                <w:color w:val="000000"/>
                <w:sz w:val="20"/>
                <w:szCs w:val="20"/>
              </w:rPr>
              <w:t xml:space="preserve">
                早餐后，乘车前往机场，导游协助客人，办理退税等相关手续，之后搭乘中国国际航空公司客机飞往成都。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成都/各地
                <w:br/>
              </w:t>
            </w:r>
          </w:p>
          <w:p>
            <w:pPr>
              <w:pStyle w:val="indent"/>
            </w:pPr>
            <w:r>
              <w:rPr>
                <w:rFonts w:ascii="微软雅黑" w:hAnsi="微软雅黑" w:eastAsia="微软雅黑" w:cs="微软雅黑"/>
                <w:color w:val="000000"/>
                <w:sz w:val="20"/>
                <w:szCs w:val="20"/>
              </w:rPr>
              <w:t xml:space="preserve">
                参考航班待告
                <w:br/>
                安全抵达机场，结束愉快行程，各自返回温暖的家。
                <w:br/>
                温馨提醒：请各位贵宾将每一段登机牌及护照原件交给领队注销签证，以便保持出国良好记录，并请保持通信畅顺（销签时间约10-15个工作日）。
                <w:br/>
                交通：其他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1.机票：全程国内联运+往返国际机票成都-米兰 巴黎-成都团队票经济舱含税；
                <w:br/>
                2.酒店：booking三-四星级酒店双人标间住宿；
                <w:br/>
                3.用车：境外旅游巴士及外籍司机，根据实际人数全程选用当地20－45座空调旅游车，保证一人一个正座；
                <w:br/>
                4.全程中文领队兼境外地接导游服务
                <w:br/>
                5.行程内所标明已含的正餐（中式5菜1汤；不含酒水）；（如遇特殊情况，安排不了中餐，会安排简餐或退餐处理：5菜1汤按8欧元/人/次退餐）
                <w:br/>
                6.行程内【】标注景点的首道门票：
                <w:br/>
                7.儿童价：6周岁以下成人价9折；6周岁以上大小同价。
                <w:br/>
                8.团队旅游申根ads团签费用
                <w:br/>
                9.境外旅行保险（保额30万人民币）
                <w:br/>
                10.全程司机、导游服务费；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1.航空保险费、行李保险费、超重行李费； 
                <w:br/>
                2.酒店客房、行李员、餐馆等其它自愿支付小费； 
                <w:br/>
                3.各项私人额外费用如：洗衣、长途电话、酒水等消费； 
                <w:br/>
                4.行程安排外之任何观光项目及自费活动(包括这些活动期间的用车、导游和司机服务等费用)； 
                <w:br/>
                5.单人间房差90欧元/间/晚；
                <w:br/>
                6.因私人原因、交通延阻、罢工、台风或其它不可抗力因素而产生的额外费用；
                <w:br/>
                除所含费用之外的任何费用。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红磨坊(约100分钟)</w:t>
            </w:r>
          </w:p>
        </w:tc>
        <w:tc>
          <w:tcPr/>
          <w:p>
            <w:pPr>
              <w:pStyle w:val="indent"/>
            </w:pPr>
            <w:r>
              <w:rPr>
                <w:rFonts w:ascii="微软雅黑" w:hAnsi="微软雅黑" w:eastAsia="微软雅黑" w:cs="微软雅黑"/>
                <w:color w:val="000000"/>
                <w:sz w:val="20"/>
                <w:szCs w:val="20"/>
              </w:rPr>
              <w:t xml:space="preserve">含预定费、门票、车费、饮料、司导服务费</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€ 240.00</w:t>
            </w:r>
          </w:p>
        </w:tc>
      </w:tr>
      <w:tr>
        <w:trPr/>
        <w:tc>
          <w:tcPr/>
          <w:p>
            <w:pPr>
              <w:pStyle w:val="indent"/>
            </w:pPr>
            <w:r>
              <w:rPr>
                <w:rFonts w:ascii="微软雅黑" w:hAnsi="微软雅黑" w:eastAsia="微软雅黑" w:cs="微软雅黑"/>
                <w:color w:val="000000"/>
                <w:sz w:val="20"/>
                <w:szCs w:val="20"/>
              </w:rPr>
              <w:t xml:space="preserve">德国特色猪手餐（约40分钟）</w:t>
            </w:r>
          </w:p>
        </w:tc>
        <w:tc>
          <w:tcPr/>
          <w:p>
            <w:pPr>
              <w:pStyle w:val="indent"/>
            </w:pPr>
            <w:r>
              <w:rPr>
                <w:rFonts w:ascii="微软雅黑" w:hAnsi="微软雅黑" w:eastAsia="微软雅黑" w:cs="微软雅黑"/>
                <w:color w:val="000000"/>
                <w:sz w:val="20"/>
                <w:szCs w:val="20"/>
              </w:rPr>
              <w:t xml:space="preserve">含预订费、餐费、服务费、餐厅小费（已扣除原餐费）</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€ 65.00</w:t>
            </w:r>
          </w:p>
        </w:tc>
      </w:tr>
      <w:tr>
        <w:trPr/>
        <w:tc>
          <w:tcPr/>
          <w:p>
            <w:pPr>
              <w:pStyle w:val="indent"/>
            </w:pPr>
            <w:r>
              <w:rPr>
                <w:rFonts w:ascii="微软雅黑" w:hAnsi="微软雅黑" w:eastAsia="微软雅黑" w:cs="微软雅黑"/>
                <w:color w:val="000000"/>
                <w:sz w:val="20"/>
                <w:szCs w:val="20"/>
              </w:rPr>
              <w:t xml:space="preserve">金色山口观光列车(约 1.5 小时)</w:t>
            </w:r>
          </w:p>
        </w:tc>
        <w:tc>
          <w:tcPr/>
          <w:p>
            <w:pPr>
              <w:pStyle w:val="indent"/>
            </w:pPr>
            <w:r>
              <w:rPr>
                <w:rFonts w:ascii="微软雅黑" w:hAnsi="微软雅黑" w:eastAsia="微软雅黑" w:cs="微软雅黑"/>
                <w:color w:val="000000"/>
                <w:sz w:val="20"/>
                <w:szCs w:val="20"/>
              </w:rPr>
              <w:t xml:space="preserve">含预定费、车费、车票费、司导服务费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€ 140.00</w:t>
            </w:r>
          </w:p>
        </w:tc>
      </w:tr>
      <w:tr>
        <w:trPr/>
        <w:tc>
          <w:tcPr/>
          <w:p>
            <w:pPr>
              <w:pStyle w:val="indent"/>
            </w:pPr>
            <w:r>
              <w:rPr>
                <w:rFonts w:ascii="微软雅黑" w:hAnsi="微软雅黑" w:eastAsia="微软雅黑" w:cs="微软雅黑"/>
                <w:color w:val="000000"/>
                <w:sz w:val="20"/>
                <w:szCs w:val="20"/>
              </w:rPr>
              <w:t xml:space="preserve">瑞士奶酪火锅(约1小时)</w:t>
            </w:r>
          </w:p>
        </w:tc>
        <w:tc>
          <w:tcPr/>
          <w:p>
            <w:pPr>
              <w:pStyle w:val="indent"/>
            </w:pPr>
            <w:r>
              <w:rPr>
                <w:rFonts w:ascii="微软雅黑" w:hAnsi="微软雅黑" w:eastAsia="微软雅黑" w:cs="微软雅黑"/>
                <w:color w:val="000000"/>
                <w:sz w:val="20"/>
                <w:szCs w:val="20"/>
              </w:rPr>
              <w:t xml:space="preserve">含预订费、餐费、服务费、餐厅小费（已扣除原餐费）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€ 55.00</w:t>
            </w:r>
          </w:p>
        </w:tc>
      </w:tr>
      <w:tr>
        <w:trPr/>
        <w:tc>
          <w:tcPr/>
          <w:p>
            <w:pPr>
              <w:pStyle w:val="indent"/>
            </w:pPr>
            <w:r>
              <w:rPr>
                <w:rFonts w:ascii="微软雅黑" w:hAnsi="微软雅黑" w:eastAsia="微软雅黑" w:cs="微软雅黑"/>
                <w:color w:val="000000"/>
                <w:sz w:val="20"/>
                <w:szCs w:val="20"/>
              </w:rPr>
              <w:t xml:space="preserve">德国特色猪手餐（约40分钟）</w:t>
            </w:r>
          </w:p>
        </w:tc>
        <w:tc>
          <w:tcPr/>
          <w:p>
            <w:pPr>
              <w:pStyle w:val="indent"/>
            </w:pPr>
            <w:r>
              <w:rPr>
                <w:rFonts w:ascii="微软雅黑" w:hAnsi="微软雅黑" w:eastAsia="微软雅黑" w:cs="微软雅黑"/>
                <w:color w:val="000000"/>
                <w:sz w:val="20"/>
                <w:szCs w:val="20"/>
              </w:rPr>
              <w:t xml:space="preserve">含预订费、餐费、服务费、餐厅小费（已扣除原餐费）</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€ 65.00</w:t>
            </w:r>
          </w:p>
        </w:tc>
      </w:tr>
      <w:tr>
        <w:trPr/>
        <w:tc>
          <w:tcPr/>
          <w:p>
            <w:pPr>
              <w:pStyle w:val="indent"/>
            </w:pPr>
            <w:r>
              <w:rPr>
                <w:rFonts w:ascii="微软雅黑" w:hAnsi="微软雅黑" w:eastAsia="微软雅黑" w:cs="微软雅黑"/>
                <w:color w:val="000000"/>
                <w:sz w:val="20"/>
                <w:szCs w:val="20"/>
              </w:rPr>
              <w:t xml:space="preserve">罗马深度游(约 2.5 小时)</w:t>
            </w:r>
          </w:p>
        </w:tc>
        <w:tc>
          <w:tcPr/>
          <w:p>
            <w:pPr>
              <w:pStyle w:val="indent"/>
            </w:pPr>
            <w:r>
              <w:rPr>
                <w:rFonts w:ascii="微软雅黑" w:hAnsi="微软雅黑" w:eastAsia="微软雅黑" w:cs="微软雅黑"/>
                <w:color w:val="000000"/>
                <w:sz w:val="20"/>
                <w:szCs w:val="20"/>
              </w:rPr>
              <w:t xml:space="preserve">含车费、讲解员服务费、司导服务费</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€ 95.00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报名参团注意事项的相关提示
                <w:br/>
                1、当您准备参加海外旅游时，请您务必仔细核对您所持有的护照是否有效期在六个月以上。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5、报名后请及时交纳定金，确认以后，客人以任何原因取消参团，按照以下标准支付损失：
                <w:br/>
                (1)出发前45日-30日， 收取损失1000元/人
                <w:br/>
                (2)出发前29日-16日， 收取损失3000元/人
                <w:br/>
                (3)出发前15日-9日，  收取损失5000元/人
                <w:br/>
                (4)出发前8日-1日，  收取团费（包含小费）的90%
                <w:br/>
                (5)出发当天取消，   收取团费（包含小费）的100%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一、是否给予签证、是否准予出、入境，为有关机关的行政权利。如因游客自身原因或因提供材料存在问题不能及时办理签证而影响行程的，以及被有关机关拒发签证或不准出入境的，相关责任和费用由游客自行承担；
                <w:br/>
                二、按照使馆规定，凡在旅行社办理签证的客人回国抵达首都机场时需将护照、全程登机牌交回使馆销签，届时会有专人收取，旅行社非常感谢游客的配合！同时，护照销签时间取决于各使馆的工作进度，由于旅游旺季或有大型活动等原因，使馆的工作量很大，销签的时间会长些，请客人予以理解并做好这个准备。
                <w:br/>
                三、按照使馆规定，部分客人可能会被通知前往使馆进行面试销签，抽查到的客人必须按照使馆通知时间本人前往使馆，面试销签关系到使馆给予游客良好的记录，游客请予与配合！一般使馆会在团队回国前1-2天通知旅行社，旅行社会电话通知导游，由导游转告游客。建议客人将返程机票订在回国当天下午或第二天；如遇回国抵达当天为周五、周六或周日，请订下周一下午或晚上的航班，以避免使馆通知面试而耽误航班（各使馆周五下午不对外办公），面试产生的交通住宿等费用，由客人自理。
                <w:br/>
                四、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特别提示：请您在递交签证所需资料时一定提供真实资料，特别是所留的电话要真实有人接听，并对将赴欧洲旅游知情，这是申根国家使馆决定是否给您发放签证的关键因素。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2026-03-13T05:44:07+08:00</dcterms:created>
  <dcterms:modified xsi:type="dcterms:W3CDTF">2026-03-13T05:44:07+08:00</dcterms:modified>
</cp:coreProperties>
</file>

<file path=docProps/custom.xml><?xml version="1.0" encoding="utf-8"?>
<Properties xmlns="http://schemas.openxmlformats.org/officeDocument/2006/custom-properties" xmlns:vt="http://schemas.openxmlformats.org/officeDocument/2006/docPropsVTypes"/>
</file>