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【总统六号下水】重庆-宜昌丰都名山+神农溪+三峡大坝双飞6日游行程单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HB1773113390K9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游轮连住3晚   船上阳台双标间</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青岛-重庆
                <w:br/>
              </w:t>
            </w:r>
          </w:p>
          <w:p>
            <w:pPr>
              <w:pStyle w:val="indent"/>
            </w:pPr>
            <w:r>
              <w:rPr>
                <w:rFonts w:ascii="微软雅黑" w:hAnsi="微软雅黑" w:eastAsia="微软雅黑" w:cs="微软雅黑"/>
                <w:color w:val="000000"/>
                <w:sz w:val="20"/>
                <w:szCs w:val="20"/>
              </w:rPr>
              <w:t xml:space="preserve">
                青岛机场乘航班赴重庆，后司机送客人入住酒店。（参考航班时间：青岛到重庆17：20-20：20分SC4839）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重庆市区
                <w:br/>
              </w:t>
            </w:r>
          </w:p>
          <w:p>
            <w:pPr>
              <w:pStyle w:val="indent"/>
            </w:pPr>
            <w:r>
              <w:rPr>
                <w:rFonts w:ascii="微软雅黑" w:hAnsi="微软雅黑" w:eastAsia="微软雅黑" w:cs="微软雅黑"/>
                <w:color w:val="000000"/>
                <w:sz w:val="20"/>
                <w:szCs w:val="20"/>
              </w:rPr>
              <w:t xml:space="preserve">
                酒店早餐后游览重庆市区
                <w:br/>
                07：00-07：55  重庆主城各大商圈接客
                <w:br/>
                 李子坝轻轨穿楼
                <w:br/>
                一张轻轨穿楼照片震惊国外，瞬间刷爆了朋友圈，一会儿穿梭密林、一会儿从你头顶呼啸而过、一会儿又和江水来个亲密接触、那段是地铁那段又是轻轨谁又分的清?总之我是轻轨我任性，飞檐走壁样样行。
                <w:br/>
                 洪崖洞
                <w:br/>
                地处长江与嘉陵江两江交汇的滨江地带，这座位于重庆市渝中区嘉陵江滨江路88号的独特景区，不仅是重庆旅游的标志性景点之一，更是集观光旅游、休闲度假于一体的综合性旅游区，以其独特的地理位置和丰富的历史文化底蕴吸引着无数游客前来探访。
                <w:br/>
                用午餐，游客自理
                <w:br/>
                <w:br/>
                渣滓洞、白公馆
                <w:br/>
                小说《红岩》原型，位于重庆市沙坪坝区歌乐山，两者相距2.5公里。因1939年间国民党军统特务在此设立监狱，并在关押着许多爱国人士及地下党人士，并发动了多起屠杀事件，因此也是重庆市爱国主义教育基地。
                <w:br/>
                磁器口古镇
                <w:br/>
                一条石板路，千年磁器口，是重庆古城的缩影和象征，被赞誉为“小重庆”。磁器口古镇是重庆主城区内唯一的规模最大、最具巴渝传统民居、民俗、民风特色的古镇。古镇上有着传统的民居建筑、石梯街巷、遗存的寺庙宫观，是巴渝山地民居建筑的天然博物馆。
                <w:br/>
                网红打卡地重庆最美街道【中山四路】
                <w:br/>
                作为中国抗战文化保存最集中的区域之一，中山四路沿街散落有桂园、周公馆、戴公馆等抗战名人遗址。这条复刻了泱泱大国如晦历史记忆的长路，自上世纪30年代便锁定了来自世界的瞩目，并以它独一无二的城市地位，代言着城市的前世今生……
                <w:br/>
                重庆人民大礼堂、人民广场
                <w:br/>
                城市标志性建筑群。是中国传统宫殿建筑风格与西方建筑的大跨度结构巧妙结合的杰作 ，也是重庆的标志建筑物之一。
                <w:br/>
                16:00-19:30  重庆朝天门码头登船，办理入住五星游轮
                <w:br/>
                20:00-20:30  游船行程安全说明会。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丰都名山
                <w:br/>
              </w:t>
            </w:r>
          </w:p>
          <w:p>
            <w:pPr>
              <w:pStyle w:val="indent"/>
            </w:pPr>
            <w:r>
              <w:rPr>
                <w:rFonts w:ascii="微软雅黑" w:hAnsi="微软雅黑" w:eastAsia="微软雅黑" w:cs="微软雅黑"/>
                <w:color w:val="000000"/>
                <w:sz w:val="20"/>
                <w:szCs w:val="20"/>
              </w:rPr>
              <w:t xml:space="preserve">
                06:30-07:00  游轮-晨间早咖啡
                <w:br/>
                07:00-08:00  游轮-自助早餐
                <w:br/>
                08:30-10:30  上岸游览【丰都名山】
                <w:br/>
                12:30-13:00  游轮自助午餐
                <w:br/>
                15:00-15:30  船长欢迎酒会
                <w:br/>
                16:00-17:30  抵达石宝寨码头，上岸自费游览【石宝寨】（费用150元）
                <w:br/>
                18:00-19:00  游轮-自助晚餐
                <w:br/>
                19:30-21:30  自费上岸游览-《烽烟三国》大型实景演出（费用290元）
                <w:br/>
                交通：大巴/游轮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神农溪
                <w:br/>
              </w:t>
            </w:r>
          </w:p>
          <w:p>
            <w:pPr>
              <w:pStyle w:val="indent"/>
            </w:pPr>
            <w:r>
              <w:rPr>
                <w:rFonts w:ascii="微软雅黑" w:hAnsi="微软雅黑" w:eastAsia="微软雅黑" w:cs="微软雅黑"/>
                <w:color w:val="000000"/>
                <w:sz w:val="20"/>
                <w:szCs w:val="20"/>
              </w:rPr>
              <w:t xml:space="preserve">
                06:30-06:45  游轮-早咖啡
                <w:br/>
                06:45-07:45  游轮-自助早餐
                <w:br/>
                07:50-10:30  自费上岸游览--【白帝城】（费用252元）
                <w:br/>
                11:00-12:00  游轮-船过瞿塘峡（雄伟壮观夔门风光）
                <w:br/>
                12:00-13:00  游轮-自助午餐
                <w:br/>
                13:30-15:30  游轮-船过巫峡（幽深秀丽，观神女峰）
                <w:br/>
                15:30-18:30  上岸游览【神农溪】
                <w:br/>
                19:00-20:00  游轮-自助晚餐
                <w:br/>
                20:30       【相聚三峡、总统六号】惜别晚会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三峡大坝
                <w:br/>
              </w:t>
            </w:r>
          </w:p>
          <w:p>
            <w:pPr>
              <w:pStyle w:val="indent"/>
            </w:pPr>
            <w:r>
              <w:rPr>
                <w:rFonts w:ascii="微软雅黑" w:hAnsi="微软雅黑" w:eastAsia="微软雅黑" w:cs="微软雅黑"/>
                <w:color w:val="000000"/>
                <w:sz w:val="20"/>
                <w:szCs w:val="20"/>
              </w:rPr>
              <w:t xml:space="preserve">
                06:30-07:30   办理离船手续，结账，交房卡
                <w:br/>
                06:30-07:00   游轮-晨间早咖啡
                <w:br/>
                07:00-08:00   游轮--自助早餐
                <w:br/>
                08:00-10:00   茅坪码头离船,换乘车游览【三峡大坝景区】亲临世界最大的水利枢纽工程三峡大坝，俯瞰长江，体验高峡出平湖的意境。目前世界上规模最大的水电站和清洁能源基地，也是目前中国有史以来建设最大型的工程项目，乘观光电梯到坝区制高点--坛子岭，可以俯瞰整个坝区，参观三峡工程模型室，乘观光电梯下行到船闸观景台，近距离欣赏世界上最大的双线五级梯级船闸，感受华夏民族的伟大与自豪。
                <w:br/>
                <w:br/>
                10:30-13:30  （代销游览【三峡升船机】320元/人自愿参与不强制）
                <w:br/>
                <w:br/>
                【三峡升船机】是目前世界上技术难度最高、规模最大的“船舶电梯”，升船机全线总长约 5000 米，船厢室段塔柱建筑高度 146 米，最大提升高度为 113 米、最大提升重量超过 1.55 万吨，相当于 1 万多辆中型家用轿车的重量和 40 层楼左右的高度，被誉为三峡的奇迹工程。亲身感受“船坐电梯”过三峡大坝的震撼，近距离观看“电梯”内部宏伟构造。领略“高峡出平湖，当今世界殊”的壮丽画卷。
                <w:br/>
                <w:br/>
                备注：8.25-9.30升船机检修期间，自费景点更改为自费【两坝一峡游船】（费用290元）
                <w:br/>
                游览结束后司机送客人至【屈原故里】，景区是以屈原祠、屈原衣冠冢为主要内容的屈原文化旅游园区;以峡江皮影、巫术表演、船工号子为主要内容的非物质文化展示园区，是全国一流的非遗保护传承基地
                <w:br/>
                交通：游轮/大巴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宜昌-青岛
                <w:br/>
              </w:t>
            </w:r>
          </w:p>
          <w:p>
            <w:pPr>
              <w:pStyle w:val="indent"/>
            </w:pPr>
            <w:r>
              <w:rPr>
                <w:rFonts w:ascii="微软雅黑" w:hAnsi="微软雅黑" w:eastAsia="微软雅黑" w:cs="微软雅黑"/>
                <w:color w:val="000000"/>
                <w:sz w:val="20"/>
                <w:szCs w:val="20"/>
              </w:rPr>
              <w:t xml:space="preserve">
                早司机送客人至宜昌三峡机场乘航班返回青岛，回到温暖的家。（参考航班：重庆-青岛9：30-11：45分DZ6269）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【大交通】青岛至重庆飞机   宜昌飞青岛航班
                <w:br/>
                【区间交通】空调旅游车（保证一人一个正座）；“总统六号”涉外五星豪华游轮
                <w:br/>
                【包含景点】丰都名山、神农溪、三峡大坝首道门票
                <w:br/>
                所有包含景点门票为套票采购，任何证件不享受优惠退费；如临时取消或不游览不退费用；如遇人力不可抗拒因素（涨水、道路封闭等）致使景区关闭，不能游览，门票概不退还，敬请谅解；
                <w:br/>
                【用餐】游轮含7早餐+5正餐
                <w:br/>
                【住宿】3晚长江印象五星豪华游轮（阳台双标间），陆地3钻酒店
                <w:br/>
                【导游服务】优秀导游拼团服务，游轮上中英文船陪服务 接送机无导游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1、不含已注明的需另付费项目及个人的购物和其他支出费用。
                <w:br/>
                2、游船可能停靠的自费项目：具体以船方公布为准。均在游船前台统一报名，自愿参与，与本合同无关。
                <w:br/>
                3、游船2楼起随机安排楼层（前台大厅楼层），登船后如指定楼层，从2楼起升一层加150元/人/层，或提前缴费预定。
                <w:br/>
                4、旅行社安排的旅游用房为酒店双人标间，报价包含一人一床位，若出现单男单女，请拼房或加床，若酒店没有加床服务或团队无其他团友拼房，游客可另补房差。因酒
                <w:br/>
                店占床位含早餐，不占床或退房差的游客早餐不含，早餐费用根据酒店公示价自理。
                <w:br/>
                <w:br/>
                  自费项目     价格         备 注    
                <w:br/>
                石宝寨    150元    自愿选择不强制
                <w:br/>
                烽烟三国        290         自愿选择不强制 
                <w:br/>
                 白帝城           252       自愿选择不强制    
                <w:br/>
                三峡升船机    290      自愿选择不强制    
                <w:br/>
                三峡大坝电瓶车10元   自愿乘坐 不强制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石宝寨</w:t>
            </w:r>
          </w:p>
        </w:tc>
        <w:tc>
          <w:tcPr/>
          <w:p>
            <w:pPr>
              <w:pStyle w:val="indent"/>
            </w:pPr>
            <w:r>
              <w:rPr>
                <w:rFonts w:ascii="微软雅黑" w:hAnsi="微软雅黑" w:eastAsia="微软雅黑" w:cs="微软雅黑"/>
                <w:color w:val="000000"/>
                <w:sz w:val="20"/>
                <w:szCs w:val="20"/>
              </w:rPr>
              <w:t xml:space="preserve">游轮推荐项目  自愿参加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烽烟三国 </w:t>
            </w:r>
          </w:p>
        </w:tc>
        <w:tc>
          <w:tcPr/>
          <w:p>
            <w:pPr>
              <w:pStyle w:val="indent"/>
            </w:pPr>
            <w:r>
              <w:rPr>
                <w:rFonts w:ascii="微软雅黑" w:hAnsi="微软雅黑" w:eastAsia="微软雅黑" w:cs="微软雅黑"/>
                <w:color w:val="000000"/>
                <w:sz w:val="20"/>
                <w:szCs w:val="20"/>
              </w:rPr>
              <w:t xml:space="preserve">游轮推荐项目  自愿参加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¥ 290.00</w:t>
            </w:r>
          </w:p>
        </w:tc>
      </w:tr>
      <w:tr>
        <w:trPr/>
        <w:tc>
          <w:tcPr/>
          <w:p>
            <w:pPr>
              <w:pStyle w:val="indent"/>
            </w:pPr>
            <w:r>
              <w:rPr>
                <w:rFonts w:ascii="微软雅黑" w:hAnsi="微软雅黑" w:eastAsia="微软雅黑" w:cs="微软雅黑"/>
                <w:color w:val="000000"/>
                <w:sz w:val="20"/>
                <w:szCs w:val="20"/>
              </w:rPr>
              <w:t xml:space="preserve"> 白帝城 </w:t>
            </w:r>
          </w:p>
        </w:tc>
        <w:tc>
          <w:tcPr/>
          <w:p>
            <w:pPr>
              <w:pStyle w:val="indent"/>
            </w:pPr>
            <w:r>
              <w:rPr>
                <w:rFonts w:ascii="微软雅黑" w:hAnsi="微软雅黑" w:eastAsia="微软雅黑" w:cs="微软雅黑"/>
                <w:color w:val="000000"/>
                <w:sz w:val="20"/>
                <w:szCs w:val="20"/>
              </w:rPr>
              <w:t xml:space="preserve">游轮推荐项目  自愿参加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¥ 252.00</w:t>
            </w:r>
          </w:p>
        </w:tc>
      </w:tr>
      <w:tr>
        <w:trPr/>
        <w:tc>
          <w:tcPr/>
          <w:p>
            <w:pPr>
              <w:pStyle w:val="indent"/>
            </w:pPr>
            <w:r>
              <w:rPr>
                <w:rFonts w:ascii="微软雅黑" w:hAnsi="微软雅黑" w:eastAsia="微软雅黑" w:cs="微软雅黑"/>
                <w:color w:val="000000"/>
                <w:sz w:val="20"/>
                <w:szCs w:val="20"/>
              </w:rPr>
              <w:t xml:space="preserve">三峡升船机</w:t>
            </w:r>
          </w:p>
        </w:tc>
        <w:tc>
          <w:tcPr/>
          <w:p>
            <w:pPr>
              <w:pStyle w:val="indent"/>
            </w:pPr>
            <w:r>
              <w:rPr>
                <w:rFonts w:ascii="微软雅黑" w:hAnsi="微软雅黑" w:eastAsia="微软雅黑" w:cs="微软雅黑"/>
                <w:color w:val="000000"/>
                <w:sz w:val="20"/>
                <w:szCs w:val="20"/>
              </w:rPr>
              <w:t xml:space="preserve">游轮推荐项目  自愿参加</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¥ 290.00</w:t>
            </w:r>
          </w:p>
        </w:tc>
      </w:tr>
      <w:tr>
        <w:trPr/>
        <w:tc>
          <w:tcPr/>
          <w:p>
            <w:pPr>
              <w:pStyle w:val="indent"/>
            </w:pPr>
            <w:r>
              <w:rPr>
                <w:rFonts w:ascii="微软雅黑" w:hAnsi="微软雅黑" w:eastAsia="微软雅黑" w:cs="微软雅黑"/>
                <w:color w:val="000000"/>
                <w:sz w:val="20"/>
                <w:szCs w:val="20"/>
              </w:rPr>
              <w:t xml:space="preserve">三峡大坝电瓶车+耳麦</w:t>
            </w:r>
          </w:p>
        </w:tc>
        <w:tc>
          <w:tcPr/>
          <w:p>
            <w:pPr>
              <w:pStyle w:val="indent"/>
            </w:pPr>
            <w:r>
              <w:rPr>
                <w:rFonts w:ascii="微软雅黑" w:hAnsi="微软雅黑" w:eastAsia="微软雅黑" w:cs="微软雅黑"/>
                <w:color w:val="000000"/>
                <w:sz w:val="20"/>
                <w:szCs w:val="20"/>
              </w:rPr>
              <w:t xml:space="preserve">自愿不强求</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、我社工作人员于行程前一日21：00前会与您联系，以短信告知您工作人员电话，请保持手机畅通。接站工作人员会与您联系，如未及时通知到您时，请主动联系工作人员；
                <w:br/>
                2、请客人备好雨具及常备用药（黄连素，感冒药，胃舒平，乘晕宁，创可贴，救心丸等），如有身体不适，请及时向医生及导游人员提出，以确保身体健康；
                <w:br/>
                3、请客人随身携带身份证等有效证件以便入住登记；
                <w:br/>
                4、费用不包含船上个人消费；
                <w:br/>
                5、我社因当地情况的变化将保留对行程、时间、顺序等进行调整的权利，确保旅游服务质量。因游客自身原因或人力不可抗拒因素造成行程的费用增加由游客自理；
                <w:br/>
                6、要求客人遵守该旅游行程，妥善保管有效证件和随身物品。客人若因自身原因中途离团不予退费，且必须向导游做事先书面说明，脱团过程中一切责任由客人自行负责。
                <w:br/>
                7、如行程中对我们的服务或接待标准有异议，请在当地及时提出投诉，我社将及时处理解决。意见单是评定旅游质量的重要依据，请各位团友务必认真填写游客意见单，恕不受理因虚假填写或不填写意见单而产生的后续争议和投诉；
                <w:br/>
                8、船票所含景点门票为游轮公司购买的优惠套票，个人符合景点优惠条件的或自愿放弃游览的游客，游轮公司不退返费用。
                <w:br/>
                9、退改规定:开航前30天以上取消，损失费为船票金额的10%;开航前15天-29天取消，损失费为船票金额的30%;开航前7天-14天取消，损失费为船票金额的50%;开航前7天内取消，损失费为船票金额的100%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2026-03-10T21:22:41+08:00</dcterms:created>
  <dcterms:modified xsi:type="dcterms:W3CDTF">2026-03-10T21:22:41+08:00</dcterms:modified>
</cp:coreProperties>
</file>

<file path=docProps/custom.xml><?xml version="1.0" encoding="utf-8"?>
<Properties xmlns="http://schemas.openxmlformats.org/officeDocument/2006/custom-properties" xmlns:vt="http://schemas.openxmlformats.org/officeDocument/2006/docPropsVTypes"/>
</file>