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 w:val="1"/>
          <w:bCs w:val="1"/>
        </w:rPr>
        <w:t xml:space="preserve">沂水地下大峡谷 萤火虫洞大巴车一日游行程单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长运假期-SD1772686366ac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济宁市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临沂市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产品介绍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✅ 闯地下大峡谷：乘暗河船看彩光溶洞，像闯进童话秘境；
                <w:br/>
                ✅ 探萤火虫水洞：数万流萤点亮暗河，沉浸式看“地下星空”；
                <w:br/>
                ✅ 逛蝴蝶谷：花丛里群蝶环绕，随手拍都是治愈画面～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济宁--沂水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指定时间、地点乘车赴沂水，游览5A级旅游景区【萤火虫水洞】，位于沂水县城南部19公里的时密山下，可与新西兰的奥克兰维多摩萤火虫洞相媲美。湖光山色、星际梦幻、黑洞探密、幽谷星河、穿越时空等5个景段60余处景点,萤光湖内曲径通幽，行船览胜，如入仙境。后游览【蝴蝶谷】是我国北方大型的自然与人工巧妙结合的蝴蝶文化公园，也是我国北方大型的蝴蝶研究基地。下午游览5A级旅游景区【沂水地下大峡谷】大峡谷宽处如地下宫殿，富丽堂皇；窄处岩壁刀削，只容一人通过。洞内地下暗河常年流水潺潺，各类钟乳石造就一副地下雄奇画卷。拥有一河、九泉、九宫、十二瀑、十二峡等108处景点。下午16：00乘车返回，行程结束！
                <w:br/>
                交通：大巴车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1、交通：往返空调旅游车，1人1正座
                <w:br/>
                2、门票：萤火虫水洞地下大峡谷首道大门票
                <w:br/>
                3、导服：全程工作人员服务
                <w:br/>
                4、保险：旅游意外险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含中餐，景区内如：漂流，景交车等二次消费
                <w:br/>
                景区二次消费：萤火虫水洞自费项目：
                <w:br/>
                去程观光车 10元
                <w:br/>
                涯瀑漂流 50元
                <w:br/>
                回程观光车10元
                <w:br/>
                地下大峡谷自费项目：
                <w:br/>
                观光车 20元
                <w:br/>
                漂流60元
                <w:br/>
                地心幻境40元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1：新的交通法规定，0岁以上的儿童乘坐旅游车必须占座
                <w:br/>
                2：行程中景点、项目因游客自身愿意无法前往或因为不可抗力无法前往，费用不退，游览顺序可能会根据当时的天气/交通等情况做相应的调整，敬请谅解
                <w:br/>
                3：凡是参团者均视为具有民事行为能力的人，身体健康，无心脏病、高血压、哮喘、精神病等慢性疾病史。有自主能力，能对自己的行为负责任，报名时需向旅行社如实说明告知自身情况，服从导游、景区工作人员的安排
                <w:br/>
                4：在游玩过程中，游客需自行保管自身的贵重物品，如游客因自身原因丢失或遗失物品，由游客自身负责
                <w:br/>
                5：此线路不接受孕妇报名，如因游客自身隐瞒旅行社，后期出现任何情况由游客自身负责
                <w:br/>
                6：关于儿童：1.2米以下免票，1.2-1.4米跟团门票无优惠，1.2米以上儿童同成人收费。
                <w:br/>
                7、70岁以上老人按成人报名，导游车上退门票费用。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1、出团前24小时取消，产生车位损失70元/人
                <w:br/>
                2、凡是参团者均视为具有民事行为能力的人，身体健康，无心脏病、高血压、哮喘、精神病等慢性疾病史。有自主能力，能对自己的行为负责任，报名时需向旅行社如实说明告知自身情况，服从导游、景区工作人员的安排。
                <w:br/>
                3、游客不适合参加旅游活动的情形，例如：
                <w:br/>
                1）传染性疾病患者，如传染性肝炎、活动期肺结核、伤寒等传染病人；
                <w:br/>
                2）心血管疾病患者，如严重高血压、心功能不全、心肌缺氧、心肌梗塞等病人；
                <w:br/>
                3）脑血管疾病患者，如脑血栓、脑出血、脑肿瘤等病人；
                <w:br/>
                4）呼吸系统疾病患者，如肺气肿、肺心病等病人；
                <w:br/>
                5）精神类疾病患者，如癫痫及各种精神病人；
                <w:br/>
                6）严重贫血病患者，如血红蛋白量水平在50g/升以下的病人；
                <w:br/>
                7）大中型手术的恢复期病患者；
                <w:br/>
                8）孕妇及行动不便者。
                <w:br/>
                以上情况请勿参团 ，若因游客隐瞒以上情况而出现意外情况责任由游客自负。
                <w:br/>
                游客（特别是中老年或特殊病症者）认真考虑自身身体状况后，有选择地参加景点游览。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打印日期：2026-04-20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2026-04-20T11:08:05+08:00</dcterms:created>
  <dcterms:modified xsi:type="dcterms:W3CDTF">2026-04-20T11:08:05+08:00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