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如画婺源婺源高铁3日行程单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HD1770985032KF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婺源一地</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山东-婺源
                <w:br/>
              </w:t>
            </w:r>
          </w:p>
          <w:p>
            <w:pPr>
              <w:pStyle w:val="indent"/>
            </w:pPr>
            <w:r>
              <w:rPr>
                <w:rFonts w:ascii="微软雅黑" w:hAnsi="微软雅黑" w:eastAsia="微软雅黑" w:cs="微软雅黑"/>
                <w:color w:val="000000"/>
                <w:sz w:val="20"/>
                <w:szCs w:val="20"/>
              </w:rPr>
              <w:t xml:space="preserve">
                济南西站早乘高铁G345次（06:46/12:18）或其它高铁车次前往中国最美丽的乡村【婺源】，抵达婺源站，车送酒店入住！入住酒店后可根据时间自行前住步行街自由活动：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
                <w:br/>
              </w:t>
            </w:r>
          </w:p>
          <w:p>
            <w:pPr>
              <w:pStyle w:val="indent"/>
            </w:pPr>
            <w:r>
              <w:rPr>
                <w:rFonts w:ascii="微软雅黑" w:hAnsi="微软雅黑" w:eastAsia="微软雅黑" w:cs="微软雅黑"/>
                <w:color w:val="000000"/>
                <w:sz w:val="20"/>
                <w:szCs w:val="20"/>
              </w:rPr>
              <w:t xml:space="preserve">
                早上导游接团（7点-8点，具体以导游提前一天电话联系为准）游玩--小桥流水人家--【李坑景区】（游览时间约1.5小时），一个以李姓聚居为主的古村落，自古文风鼎盛、人才辈出。自宋至清，仕官富贾达百人，村里的文人留下传世著作达29部，李坑的建筑风格独特，是有名的徽派建筑，村落群山环抱，山清水秀，风光旖旎。村中明清古建遍布、民居宅院沿溪而建，依山而立，粉墙黛瓦、参差错落；村内街巷溪水贯通、九曲十弯；青石板道纵横交错，石、木、砖各种溪桥数十座沟通两岸，更有两涧清流、柳碣飞琼、双桥叠锁、焦泉浸月、道院钟鸣、仙桥毓秀等景点在其中，构筑了一幅小桥、流水、人家的美丽画卷，是婺源的一颗璀璨明珠！后游玩--历史文化名村◆木雕宝库——【汪口景区】（游览时间约1小时），沿着汪口村的“千年古道”，一路上可以看到古朴典雅的一经堂、懋德堂、大夫第和养源书屋等众多古建筑。除此之外，建于清代乾隆年间的俞氏宗祠更是不容错过。走进宗祠内部，凡是木制建筑上，全都刻满了龙凤麒麟、飞禽走兽、水榭楼台、兰草花卉等各式精美的图案，你可以在这里放慢脚步，细细欣赏这些繁复的花纹，领略古人的卓越才能和精湛技艺。后游玩--游伟人故里，5A级景区—【江湾景区】（游览时间约1.5小时），千年古村、国家级文化与生态旅游、江西省爱国主义教育基地，这里山水环绕，风光旖旎，物产丰富，文凡鼎盛。绿茶、雪梨久负盛名。还孕育出了清代经学家、音韵学家江永，明代隆庆年间户部侍郎江一麟．清末著名教育家、佛学家江谦等一大批学士名流，村人著述多达88种，任七品以上仕宦者有25人，是当之无愧的婺源“书乡”！晓起在江西省婺源县晓起村，是典型的徽派古生态民俗文化村，既有周庄的小桥流水，又有香格里拉的宁静悠远，更有古朴纯实的民风民情。 婺源晓起坐落于婺源县城东，距离县城约二十公里，是段莘水和晓起水交合处，始建于公元787年。如今的晓起，被评为国家级农业生态示范村。晓起有上、下晓起之分。村屋多为清代建筑，风格各具特色，村中小巷均铺青石，曲曲折折，回环如棋局。主要景观有双亭耸峙、枫樟流荫、进士第、大夫第、荣禄第、江氏祠堂、砖雕门罩、养生河与古濯台等。"古树高低屋，斜阳远近山，林梢烟似带，村外水如环"。
                <w:br/>
                <w:br/>
                【晓起】在江西省婺源县晓起村，是典型的徽派古生态民俗文化村，既有周庄的小桥流水，又有香格里拉的宁静悠远，更有古朴纯实的民风民情。 婺源晓起坐落于婺源县城东，距离县城约二十公里，是段莘水和晓起水交合处，始建于公元787年。如今的晓起，被评为国家级农业生态示范村。晓起有上、下晓起之分。村屋多为清代建筑，风格各具特色，村中小巷均铺青石，曲曲折折，回环如棋局。主要景观有双亭耸峙、枫樟流荫、进士第、大夫第、荣禄第、江氏祠堂、砖雕门罩、养生河与古濯台等。"古树高低屋，斜阳远近山，林梢烟似带，村外水如环"。
                <w:br/>
                <w:br/>
                备注：3月8日-4月6日油菜花期，则晓起改为江岭游览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返程~山东
                <w:br/>
              </w:t>
            </w:r>
          </w:p>
          <w:p>
            <w:pPr>
              <w:pStyle w:val="indent"/>
            </w:pPr>
            <w:r>
              <w:rPr>
                <w:rFonts w:ascii="微软雅黑" w:hAnsi="微软雅黑" w:eastAsia="微软雅黑" w:cs="微软雅黑"/>
                <w:color w:val="000000"/>
                <w:sz w:val="20"/>
                <w:szCs w:val="20"/>
              </w:rPr>
              <w:t xml:space="preserve">
                早上导游接团（7点-8点，具体以导游提前一天电话联系为准），游览梯云村落，鲜花小镇---【篁岭景区】（游览时间约2.5小时），乘坐缆车上山（篁岭上下索道120/人需要自理，则赠送篁岭景区门票，不去不退）被誉为中国最美符号，村内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游玩结束，结束愉快的行程！
                <w:br/>
                <w:br/>
                建议婺源高铁站时间为14:30以后车次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【住宿】全程携程三钻酒店（若出现单人或单男单女时，需补房差元/人,如酒店有三人房或加床，则不需补房差）行程中的所列酒店仅供参考；
                <w:br/>
                <w:br/>
                参考酒店：月亮湾度假酒店  朱子故里，回禾微智，尚客優酒店等
                <w:br/>
                <w:br/>
                2、 【用餐】2早0正（占床含早餐）
                <w:br/>
                <w:br/>
                3、 【门票】行程所列景点第一大门票，赠送景点不去不退且任何证件不享受优惠；
                <w:br/>
                <w:br/>
                4、 【交通标准】济南西/婺源往返高铁二等座。当地全程空调旅游车（按人数定车型，保证一人一正座），此线路因山路较多且地理环境较特殊大巴只适用底盘高国产旅游车，不便之处，敬请谅解；
                <w:br/>
                <w:br/>
                5、 【导游】行程中所安排导游为持有国家导游资格证，并有三年以上从业经验的优秀人员；分段导游操作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门票：自费项目以及景区内的小景点或交通车等额外费用。
                <w:br/>
                单房差
                <w:br/>
                不可抗力因素引起的额外支出
                <w:br/>
                <w:br/>
                住宿：酒店内洗衣、理发、电话、传真、收费电视、饮品、烟酒等个人消费需要自理。
                <w:br/>
                <w:br/>
                单房差：不包含单房差费用，如单成人出游，要求享受单房，请选择补交单人房差400元/人。
                <w:br/>
                <w:br/>
                儿童：1.2米（不含）以下儿童，不占床，不含早，不含门票。
                <w:br/>
                <w:br/>
                用餐：行程中包含的餐以外的餐食，需要自理。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有效身份证件：游客出发时必须携带有效身份证件，参加国内旅游时须携带有效期内的身份证，出境游须带齐护照或通行证原件。如因个人原因没有带有效身份证件造成无法办理入住手续造成的损失，游客自行承担责任;
                <w:br/>
                <w:br/>
                2、健康说明：因个人既有病史和身体残障在旅游行程中引起的疾病进一步发作和伤亡，旅行社不承担任何责任，现有的保险公司责任险和意外险条款中，此种情况也列入保险公司的免赔范围。个人有精神疾病和无行为控制能力的不能报名参团。
                <w:br/>
                <w:br/>
                3、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w:br/>
                4、未成年人保护（夏令营除外）：旅行社不接受未满十八周岁、不具备完全民事行为能力的未成年人单独参团。未成年人必须有成年人陪伴方可参团，一起报名参团的成人即为其参团过程中的监护人，有责任和义务做好未成年人的安全防范工作。
                <w:br/>
                <w:br/>
                5、旅游保险说明：旅行社已经购买旅行社责任险，建议游客购买旅游人身伤害意外险，为自己提供全方位的保障。旅行社责任险是旅行社投保，投保人及受益人均为旅行社，
                <w:br/>
                <w:br/>
                6、行程内时间仅供参考，具体以实际车次为准!行程先后顺序在实际游览中可能会调整，但景点不减少。
                <w:br/>
                <w:br/>
                行程中发生的纠纷，旅游法规定旅全程所含自费项目和购物店如下所示：
                <w:br/>
                <w:br/>
                需确认是在不影响团队正常行程安排或不影响同团其他旅游者（即需妥善安排不前往自费项目的旅游者）的前提下方可。行程内的所有自费项目游览活动均本着游客自愿消费的原则，无任何强制消费。如有强迫消费的现象发生，请游客拨打质量监督电话。
                <w:br/>
                <w:br/>
                7、游者不得以拒绝登(下)机(车、船)、入住酒店等行为拖延行程或者脱团，否则，除承担给组团旅行社造成的实际损失外，还要承担旅游费用20-30%的违约金。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2026-02-14T07:03:17+08:00</dcterms:created>
  <dcterms:modified xsi:type="dcterms:W3CDTF">2026-02-14T07:03:17+08:00</dcterms:modified>
</cp:coreProperties>
</file>

<file path=docProps/custom.xml><?xml version="1.0" encoding="utf-8"?>
<Properties xmlns="http://schemas.openxmlformats.org/officeDocument/2006/custom-properties" xmlns:vt="http://schemas.openxmlformats.org/officeDocument/2006/docPropsVTypes"/>
</file>