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【单团】成都定制团双飞3日游行程单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SC1770104604j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D1天
                <w:br/>
                济南—成都天府机场—成都市内（杜甫草堂-人民公园-晚餐-川剧变脸-宽窄巷子）
                <w:br/>
                上海浦东—成都双流机场—杜甫草堂汇合
                <w:br/>
                --晚
                <w:br/>
                成都
                <w:br/>
                D2天
                <w:br/>
                成都—熊猫基地—三星堆博物馆—成都
                <w:br/>
                早中晚
                <w:br/>
                成都
                <w:br/>
                D3天
                <w:br/>
                成都市内（武侯祠-锦里）—成都天府机场—济南
                <w:br/>
                早中--
                <w:br/>
                ---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济南—成都机场—成都市内（杜甫草堂-人民公园-晚餐-川剧变脸-宽窄巷子）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
                <w:br/>
                2.乘机抵达成都机场，导游接站乘车前往【杜甫草堂】游览；
                <w:br/>
                3.游览结束后前往【人民公园】；
                <w:br/>
                4.晚餐后，观看【川剧变脸】
                <w:br/>
                5.晚餐后前往【宽窄巷子】
                <w:br/>
                6.游览结束后回成都酒店入住休息。
                <w:br/>
                景点介绍
                <w:br/>
                【杜甫草堂】（含门票+耳麦讲解）
                <w:br/>
                杜甫一生艰难坎坷，我们将前往他流旅成都时的故居—杜甫草堂，馆内珍藏了他的资料3万余册，还有他在此写下的 240 余首诗词。穿梭园林间，了解“诗圣”颠沛流离的一生，解读“诗史”下的动荡时代。
                <w:br/>
                【人民公园】成都市人民公园原名少城公园，始建于 1911年。在四川就是最早开办的第一个公园。公园里的百年老茶楼【鹤鸣茶社】本地人最爱的最资格的老茶馆，有事没事聚在一起摆摆龙门阵，掏掏耳朵，也是老外们来成都之后必去的景点之一，感受真正成都生活的休闲与惬意，想体验成都慢节奏的生活去哪，来鹤鸣就对了。
                <w:br/>
                【川剧变脸】梨园会馆以川剧为主，弘扬“蜀戏观天下”的美誉，在这里您可以观看丰富多彩的川剧表演：变脸、吐火、滚灯、功夫茶艺、木偶戏、手影戏等等，感受传统文化魅力。
                <w:br/>
                【宽窄巷子】作为成都唯一遗留下来的较成规模的清朝古街道，宽窄巷子全为青黛砖瓦的仿古四合院落呈现着老成都原汁原味的风貌的同时，成为北方胡同文化在南方的“孤本”，一碗盖碗茶、一张斑驳的竹椅、与友人的闲话家常，不禁让人感叹生活惬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成都—熊猫基地—三星堆博物馆—春熙路
                <w:br/>
              </w:t>
            </w:r>
          </w:p>
          <w:p>
            <w:pPr>
              <w:pStyle w:val="indent"/>
            </w:pPr>
            <w:r>
              <w:rPr>
                <w:rFonts w:ascii="微软雅黑" w:hAnsi="微软雅黑" w:eastAsia="微软雅黑" w:cs="微软雅黑"/>
                <w:color w:val="000000"/>
                <w:sz w:val="20"/>
                <w:szCs w:val="20"/>
              </w:rPr>
              <w:t xml:space="preserve">
                1.早餐后乘车约1小时前往【成都大熊猫繁育研究基地】游览约2小时
                <w:br/>
                2.中餐后乘车赴广汉，参观【三星堆博物馆】参观约2小时
                <w:br/>
                3.乘车前往【春熙路·太古里】
                <w:br/>
                4.返回成都后用晚餐，餐后送客人回成都酒店入住休息。
                <w:br/>
                景点介绍
                <w:br/>
                【大熊猫繁育研究基地】（含门票+电瓶车+耳麦讲解）基地内有很多萌萌的大熊猫，你可以近距离的去观赏这些萌哒哒的国宝们。基地位于成都市北郊，距市区约10公里，建设完全模拟大熊猫野外生活环境，建有湖泊、溪流、竹林、草坪等，营建了适宜大熊猫及多种珍稀野生动物生息繁衍的生态环境。基地设有众多“熊猫别墅”就是熊猫的封闭休闲场所。内有露天园子和室内休息室，天气凉爽时大熊猫会在园子内玩耍，游人可以隔着栏杆观赏萌萌的大熊猫；天气炎热时，大熊猫就躲在开着空调的休息室内，这时候只能隔着玻璃观看了。
                <w:br/>
                【三星堆博物馆】（含门票+人工讲解）游览约150分钟。这里是我国一座大型现代化的专题性遗址博物馆，于1992年8月奠基，1997年10月正式开放。三星堆博物馆现有两个展馆：第一展馆建筑为半弧形斜坡生态式建筑，张扬人与自然和谐共生的人文精神（综合馆，陈列金、铜、玉、石、陶等类文物）和第二展馆建筑为三部一体的变形螺旋式建筑，其整体具有“堆列三星”与“人类历史演进历程”的双重象征，馆外还有气势灰宏的仿古祭祀台和供现代文体活动的大型表演场与展馆建筑遥相呼应，表达了三星堆文化苍古雄浑、博大精深的历史意蕴。（青铜专馆）。两大展馆陈列规模宏大，布局考究，内容与展线节奏动静结合，波澜起伏，以其融知识性、故事性、观赏性、趣味性于一炉的诠释方式，有力的揭示了三星堆文物的深刻内涵，集中反映了三星堆文明的辉煌灿烂，给人以身临其境、故国神游的感觉。馆内展览千余件珍贵文物，属最具历史科学文化艺术价值和最富观赏性的文物群体之一。
                <w:br/>
                【春熙路-太古里】漫步在春熙路的街头，繁华与文艺在此刻交织；转角步入太古里，青砖灰瓦与玻璃幕墙悄然对话。这里，百年商业血脉与东方美学共生——春熙路自1924年延续至今，承载“众人熙熙”的盛世意象，国际大牌与老字号并肩而立；太古里则以川西民居为魂，环抱千年大慈寺，快里时尚潮酷，慢里禅意悠然。IFS顶楼的爬墙熊猫萌动全城，镗钯街的咖啡香与糖油果子味在巷尾相遇。夜幕降临，霓虹如星河倾泻，街头艺人轻唱《成都》，你在晚风里，听见城市的呼吸。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武侯祠—锦里—成都机场-济南
                <w:br/>
              </w:t>
            </w:r>
          </w:p>
          <w:p>
            <w:pPr>
              <w:pStyle w:val="indent"/>
            </w:pPr>
            <w:r>
              <w:rPr>
                <w:rFonts w:ascii="微软雅黑" w:hAnsi="微软雅黑" w:eastAsia="微软雅黑" w:cs="微软雅黑"/>
                <w:color w:val="000000"/>
                <w:sz w:val="20"/>
                <w:szCs w:val="20"/>
              </w:rPr>
              <w:t xml:space="preserve">
                1.早餐后乘车前往【武侯祠-锦里】商圈，游览约2.5小时；
                <w:br/>
                2.根据航班时间集合，乘车送客人前往成都天府机场，乘机返回济南，结束愉快的旅程~
                <w:br/>
                景点介绍
                <w:br/>
                【武侯祠】（含门票+耳麦讲解）
                <w:br/>
                游览，感受“丞相祠堂何处寻，锦官城外柏森林”的氛围，领略闻名于世的三国
                <w:br/>
                文化，同时可以了解著名三国人物——诸葛亮，鞠躬尽瘁，死而后已的传奇一生。游完之后
                <w:br/>
                前往川西名俗文化街【锦里】游览，体验当年老成都的生活方式和状态，这里皮影戏，吹糖
                <w:br/>
                人，各色小吃，穿越古典文化。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成都机场往返经济舱机票含税（失信被执行人/限制高消费人群不得乘机，请报名前据实告知，如隐瞒不告知一经确认视为出票，机票全损，损失请游客自行承担）当地正规旅游资质大巴车37+2座（有行李箱）；
                <w:br/>
                【酒店】：2晚成都德立庄酒店成华店（每晚11个标准间）如有损坏或房间内个人消费，敬请自理。如行程提供标准无法满足您对酒店的要求，请更换其它更高标准的产品。行程中所列（待评四星标准）均属行业内评定标准，非国家旅游局授牌，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【用餐】：2早餐、4正餐*800元/桌，不含酒水；
                <w:br/>
                【门票-景交】：川剧变脸票、杜甫草堂门票+耳机、三星堆门票+讲解、熊猫门票+电瓶车+耳机、武侯祠门票+耳机；
                <w:br/>
                【导游】：持证中文导游讲解服务；
                <w:br/>
                【保险】：旅行社责任险，行程旅游意外保险。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个人消费等一切费用包含以外的费用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（一）．机场接送说明
                <w:br/>
                1.  成都机场接送机用车为旅游大巴，根据人数安排车型，提供一人一正座。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如我们所提供的机场接送车辆不符合您的标准，机场接送可以单独包车，费用需另付。
                <w:br/>
                （二）．行程中的用餐安排
                <w:br/>
                1、景区地处偏远，餐标相对大城市较差，藏区海拔较高，米饭有夹生现象，酒店晚餐团队桌餐以蔬菜为主，不习惯者请提前自备佐食。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4、酒店如遇临时断水断电等因素造成部分设施无法使用，非我社人为可控，酒店设施服务为酒店配套项目，以酒店提供为准，不属于旅游行程质量范围，敬请谅解。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费用，请理解。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（七）．关于导游服务说明
                <w:br/>
                常规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