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悦榕品玩官    成都双飞6日游行程单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SC1769478667am</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四川省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【精华景点】：熊猫基地、九寨沟、三星堆、都江堰&amp;蓝眼泪&amp;古城夜景、乐山大佛</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出发地-指定机场-成都酒店
                <w:br/>
              </w:t>
            </w:r>
          </w:p>
          <w:p>
            <w:pPr>
              <w:pStyle w:val="indent"/>
            </w:pPr>
            <w:r>
              <w:rPr>
                <w:rFonts w:ascii="微软雅黑" w:hAnsi="微软雅黑" w:eastAsia="微软雅黑" w:cs="微软雅黑"/>
                <w:color w:val="000000"/>
                <w:sz w:val="20"/>
                <w:szCs w:val="20"/>
              </w:rPr>
              <w:t xml:space="preserve">
                游客乘飞机/火车前往天府之国四川，抵达机场后
                <w:br/>
                请您出站后及时开机，若我们接站师傅没有及时联系您，请您注意拨打前一天车队给您联系的电话号码，主动联系接站师傅。出站口仅允许临时停靠（火车站不允许停靠），需步行至集合地点上车，敬请配合，谢谢理解！（成都机场至市区酒店约1小时左右）
                <w:br/>
                抵达后开启成都自由活动：推荐【锦里】【春熙路】【太古里】【宽窄巷子】【人民公园泡茶馆】【蜀风雅韵川剧院】【建设路美食街】
                <w:br/>
                温馨提示：
                <w:br/>
                1.请游客持有效身份证于飞机起飞前2小时到达机场办理登机手续，航班时间以出团通知为准。
                <w:br/>
                2.到达酒店后报游客姓名取房，房卡押金请于前台自付，第二天退房时酒店凭押金条退还。
                <w:br/>
                3.四川盆地气候潮湿，房间可能会有潮气和潮味，属当地正常现象，请予谅解。入住酒店后，进入客房首先要清点好房内设施及凉衣架、毛巾、烟灰缸等物，避免退房时因东西不全而索赔。
                <w:br/>
                4.无行程安排，不包含餐、导游服务及其他用车安排。
                <w:br/>
                5. 晚21点前工作人员会电话通知您第二天出发时间，请保持电话畅通并注意接听，如未和您联系请致电应急联系人。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酒店-熊猫基地-沟口
                <w:br/>
              </w:t>
            </w:r>
          </w:p>
          <w:p>
            <w:pPr>
              <w:pStyle w:val="indent"/>
            </w:pPr>
            <w:r>
              <w:rPr>
                <w:rFonts w:ascii="微软雅黑" w:hAnsi="微软雅黑" w:eastAsia="微软雅黑" w:cs="微软雅黑"/>
                <w:color w:val="000000"/>
                <w:sz w:val="20"/>
                <w:szCs w:val="20"/>
              </w:rPr>
              <w:t xml:space="preserve">
                享用酒店早餐。
                <w:br/>
                游览【熊猫基地3H，观光车30元/人耳麦10元/人敬请自理】，作为 “国宝” 大熊猫的核心栖息地之一，这里是近距离邂逅 “圆滚滚” 的绝佳去处。清晨可看熊猫抱着竹笋大快朵颐，还能偶遇它们蜷在木架上打盹，调皮的幼崽还会在草地里追逐打闹，每一幕都自带治愈感。基地还为游客创造出现代的交互式的学习体验环境。通过这些学习型展区，将逐步了解基地研究工作的深度，以及在这个由人类主宰的世界里我们为帮助濒危物种的生存所作出的承诺和付出的努力。
                <w:br/>
                享用川味时光午餐。
                <w:br/>
                经绵九高速驱车前往九寨沟，做客九寨沟的藏家人，沉浸体验当地的民族氛围，品味醇正藏式火锅。
                <w:br/>
                温馨提示：
                <w:br/>
                1. 进入藏区，请尊重少数民族风俗习惯，如若你自由活动期间在附近逛街商店或小卖点，请不要讨价还价后而不购买，请不要与当地人争吵及发生冲突，夜间请不要自行外出，需要帮助请及时与随团导游或旅行社联系。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沟口</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酒店-九寨沟-住县城
                <w:br/>
              </w:t>
            </w:r>
          </w:p>
          <w:p>
            <w:pPr>
              <w:pStyle w:val="indent"/>
            </w:pPr>
            <w:r>
              <w:rPr>
                <w:rFonts w:ascii="微软雅黑" w:hAnsi="微软雅黑" w:eastAsia="微软雅黑" w:cs="微软雅黑"/>
                <w:color w:val="000000"/>
                <w:sz w:val="20"/>
                <w:szCs w:val="20"/>
              </w:rPr>
              <w:t xml:space="preserve">
                享用酒店早餐。
                <w:br/>
                全天游览【九寨沟8H，观光车90元/人保险10元/人敬请自理】九寨沟景区呈“Y”字形，总长50余公里。沟中分布有多处湖泊、瀑布群和钙华滩流等。水是九寨沟景观的主角。碧绿晶莹的溪水好似项链般穿插于森林与浅滩之间。色彩斑斓的湖泊和气势宏伟的瀑布令人目不暇接。景区四季景色迷人，动植物资源丰富，种类繁多，原始森林遍布，栖息着大熊猫等十多种稀有和珍贵野生动物。远望雪峰林立，高耸云天，终年白雪皑皑，加上藏家木楼、晾架经幡、栈桥、磨房、传统习俗及神话传说构成的人文景观，被誉为“美丽的童话世界”。
                <w:br/>
                晚上可自愿自费观赏九寨千古情大型5D实景IMAX大秀演出或《藏迷》大型原生态演出（《千古》情景区挂牌价368元/人，旅行社团队价260元/人；《藏迷》景区挂牌价240元/人，旅行社团队价160元/人）。
                <w:br/>
                温馨提示：
                <w:br/>
                1.不含九寨沟景区观光车旺季4.1-11.14：90元/人，淡季11.15-次年3.31：80元/人、九寨保险10元/人。
                <w:br/>
                2.  今日行程不含午餐，游客可到自带干粮或在景区内诺日朗餐厅用餐。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县城</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酒店-云顶秘境-三星堆-蓝眼泪-夜游古城-住都江堰
                <w:br/>
              </w:t>
            </w:r>
          </w:p>
          <w:p>
            <w:pPr>
              <w:pStyle w:val="indent"/>
            </w:pPr>
            <w:r>
              <w:rPr>
                <w:rFonts w:ascii="微软雅黑" w:hAnsi="微软雅黑" w:eastAsia="微软雅黑" w:cs="微软雅黑"/>
                <w:color w:val="000000"/>
                <w:sz w:val="20"/>
                <w:szCs w:val="20"/>
              </w:rPr>
              <w:t xml:space="preserve">
                享用酒店早餐。
                <w:br/>
                游览云顶秘境，体验羌族服饰，漫步悦榕隐世秘境，一场与天地对话的避世诗行。当第一缕晨光穿透云顶薄雾，悦榕庄的清晨便成了流动的诗。推窗即见山峦被染成温柔的金，山风裹着草木的清香扑面而来，深吸一口都是自然的鲜甜。
                <w:br/>
                享用午餐。
                <w:br/>
                游览【三星堆3H，耳麦30元/人敬请自理】，西南地区最大的遗址类博物馆单体建筑，真的特！别！大！沉睡三千年，再醒惊天下！总原场馆的5倍大，设有6大常展馆。完美展现“堆列三星，古蜀之眼”的格局。华丽的金面具，巨大的神树，肃穆的青铜大立人。听讲解，了解三星堆的前世今生！解谜古蜀国，穿越千年看蜀地魅力。
                <w:br/>
                蓝眼泪：漫步于古桥之上，夜幕降临，灯光映衬下，河水闪烁着幽蓝的光芒，如同繁星点点，令人陶醉，来都江堰，不要错过这场与蓝眼泪的浪漫邂逅。
                <w:br/>
                灌县古城：灌县古城按照“世界水文化旅游古城”主题定位，以“水为魂、文为脉、商为道、游为本”的原则进行规划布局。
                <w:br/>
                特别安排都江堰温泉酒店，卸下旅途疲惫，静享古堰温泉时光。
                <w:br/>
                 温馨提示：
                <w:br/>
                1.由于三星堆未对旅行社开放团队票渠道，如我社未抢到三星堆门票则直接前往都江堰开启深度逛耍。
                <w:br/>
                2.蓝眼泪及夜景游客可根据自身情况自由逛耍。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都江堰</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酒店-都江堰-乐山大佛-住成都
                <w:br/>
              </w:t>
            </w:r>
          </w:p>
          <w:p>
            <w:pPr>
              <w:pStyle w:val="indent"/>
            </w:pPr>
            <w:r>
              <w:rPr>
                <w:rFonts w:ascii="微软雅黑" w:hAnsi="微软雅黑" w:eastAsia="微软雅黑" w:cs="微软雅黑"/>
                <w:color w:val="000000"/>
                <w:sz w:val="20"/>
                <w:szCs w:val="20"/>
              </w:rPr>
              <w:t xml:space="preserve">
                享用酒店早餐。
                <w:br/>
                游览【都江堰3H，扶梯40元/人耳麦观光车30元/人敬请自理】，拜水都江堰，是一次学习。小学时学过都江堰的课文还记得“深淘滩 低作堰 道法自然”。福泽千秋的伟大水利工程如泱泱中华文化的一滴水，汇集到一起成为世界无坝引水的水利文化鼻祖。
                <w:br/>
                享用午餐。
                <w:br/>
                游览【乐山大佛2H，观光车15元/人耳麦10元/人敬请自理】，站在岷江、青衣江、大渡河交汇处，抬头便见乐山大佛依山而凿，临江而坐。沿着九曲栈道缓缓下行，指尖可触斑驳岩壁，耳畔能听江水奔腾。行至佛脚仰望，更能感受 “山是一尊佛，佛是一座山” 的震撼。若乘游船远观，巨佛全貌与两岸青山、江上帆影相映成趣，千年历史的厚重与自然山水的壮阔在此交融，让人在游览中不自觉放慢脚步，心生敬畏与安然。
                <w:br/>
                晚上入住成都酒店紧邻锦里商圈，步行约1公里，无需辗转交通，轻松开启沉寝式逛耍。
                <w:br/>
                温馨提示：
                <w:br/>
                1. 乐山大佛可登山游亦可坐船游，游客可根据自身喜好二选一游览。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成都-返回各地
                <w:br/>
              </w:t>
            </w:r>
          </w:p>
          <w:p>
            <w:pPr>
              <w:pStyle w:val="indent"/>
            </w:pPr>
            <w:r>
              <w:rPr>
                <w:rFonts w:ascii="微软雅黑" w:hAnsi="微软雅黑" w:eastAsia="微软雅黑" w:cs="微软雅黑"/>
                <w:color w:val="000000"/>
                <w:sz w:val="20"/>
                <w:szCs w:val="20"/>
              </w:rPr>
              <w:t xml:space="preserve">
                早餐后自由活动，根据航班时间安排送机/站，乘飞机/动车返回，结束愉快之旅。（送机/站师傅会提前一天联系到您，和您核对送机地点。请保持手机畅通）
                <w:br/>
                酒店退房时间为中午12:00之前，若您航班为晚班机，请于12点前完成退房，若由于超过退房时间退房所产生的费用请自理！
                <w:br/>
                温馨提示：
                <w:br/>
                1.出团通知书会注明航班/车次信息，送站车队会在前一晚通过电话/短信等方式约定送站时间，请保持手机开机（建议提前 3 小时到达机场，因自身原因导致误机的，游客自行承担）。
                <w:br/>
                2.我社赠送的接送仅包含酒店至机场/车站单趟拼车接送，登机手续请根据机场指引自行办理；敬请配合，谢谢理解！
                <w:br/>
                3.约定出发时间在酒店提供早餐以前的，酒店提供打包路早，请勿忘退房时前台领取（酒店赠送）；
                <w:br/>
                4.由于酒店统一规定当日退房时间最迟为中午 12 点（未按时退房酒店将加收额外费用需自理），故出发时间在中午12 点以后的，请提前退房，行李可寄存总台，再自行安排活动；谢谢理解！退房请将所有行李整理携带，切勿遗忘于酒店内。
                <w:br/>
                5.可在自由活动时间前往游览成都文化地标（武侯祠、锦里、杜甫草堂、宽窄巷子、春熙路、太古里等）、品尝成都特色小吃（担担面、夫妻肺片、龙抄手、韩包子、钟水饺、三大炮、赖汤圆、九尺板鸭等）。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机票:济南-绵阳/成都往返经济舱机票含税；（团队机票一经出票，不得退改签）（失信被执行人/限制高消费人群不得乘机，请报名前据实告知，如隐瞒一经确认视为出票，机票全损，请游客自行承担损失）
                <w:br/>
                门票：行程所列景点熊猫基地、九寨沟、三星堆、都江堰、乐山大佛首道大门票
                <w:br/>
                车辆:行程车：1+1布局保姆型大商务座椅，空间宽敞，智能坐躺随意切换，座位配备usb充电口；
                <w:br/>
                        满8人安排首席座驾，未满人数安排7/9座商务车。
                <w:br/>
                接送车：小车专车接送、不拼不等、随到随走。
                <w:br/>
                用餐:全程5酒店早餐5正餐（正餐30标）；正餐10人1桌10菜1汤；酒店早餐为酒店床位赠送套餐，不用不退，敬请理解。
                <w:br/>
                住宿	参考酒店：
                <w:br/>
                九寨沟四钻参考酒店：璟悦/名人
                <w:br/>
                九寨县城国五参考酒店：悦榕庄
                <w:br/>
                成都四钻参考酒店：昌都宾馆/好客大酒店
                <w:br/>
                都江堰三钻参考酒店：原驿南桥温泉酒店
                <w:br/>
                导游:成都出发持国家导游资格证中文导游服务。
                <w:br/>
                儿童：只含机票、车位、中餐半餐费、旅游意外保险。
                <w:br/>
                保险：旅行社责任保险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景交】不含熊猫基地观光车30元/人耳麦10元/人；九寨沟观光车旺季（4.1-11.15）90元/人，淡季（11.16-次年3.31）80元/人、保险10元/人；三星堆耳麦30元/人；都江堰扶梯40元/人观光车耳麦30元/人；乐山大佛观光车15元/人耳麦10元/人。
                <w:br/>
                【用餐】不含的餐敬请自理。
                <w:br/>
                【儿童】价格不含床位不含酒店早晚餐，不含门票，超过1.2米请自行购买儿童票。
                <w:br/>
                【其他】费用包含中未写明费用及其个人消费因交通延阻、罢工、天气、飞机、机器故障、航班取消或更改时间等不可抗力原因所导致的额外费用。酒店内洗衣、理发、电话、传真、收费电视、饮品、烟酒等个人消费。自娱自乐项目，以上所列服务外的其它任何费用（如景区马费、各景点小门票、用餐酒水费用、及其他一切个人开支）。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九寨千古情或藏迷晚会</w:t>
            </w:r>
          </w:p>
        </w:tc>
        <w:tc>
          <w:tcPr/>
          <w:p>
            <w:pPr>
              <w:pStyle w:val="indent"/>
            </w:pPr>
            <w:r>
              <w:rPr>
                <w:rFonts w:ascii="微软雅黑" w:hAnsi="微软雅黑" w:eastAsia="微软雅黑" w:cs="微软雅黑"/>
                <w:color w:val="000000"/>
                <w:sz w:val="20"/>
                <w:szCs w:val="20"/>
              </w:rPr>
              <w:t xml:space="preserve">自愿自费观赏九寨千古情大型5D实景IMAX大秀演出或《藏迷》大型原生态演出（《千古》情景区挂牌价368元/人，旅行社团队价260元/人；《藏迷》景区挂牌价240元/人，旅行社团队价160元/人）。</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¥ 260.00</w:t>
            </w:r>
          </w:p>
        </w:tc>
      </w:tr>
      <w:tr>
        <w:trPr/>
        <w:tc>
          <w:tcPr/>
          <w:p>
            <w:pPr>
              <w:pStyle w:val="indent"/>
            </w:pPr>
            <w:r>
              <w:rPr>
                <w:rFonts w:ascii="微软雅黑" w:hAnsi="微软雅黑" w:eastAsia="微软雅黑" w:cs="微软雅黑"/>
                <w:color w:val="000000"/>
                <w:sz w:val="20"/>
                <w:szCs w:val="20"/>
              </w:rPr>
              <w:t xml:space="preserve">熊猫基地观光车耳麦</w:t>
            </w:r>
          </w:p>
        </w:tc>
        <w:tc>
          <w:tcPr/>
          <w:p>
            <w:pPr>
              <w:pStyle w:val="indent"/>
            </w:pPr>
            <w:r>
              <w:rPr>
                <w:rFonts w:ascii="微软雅黑" w:hAnsi="微软雅黑" w:eastAsia="微软雅黑" w:cs="微软雅黑"/>
                <w:color w:val="000000"/>
                <w:sz w:val="20"/>
                <w:szCs w:val="20"/>
              </w:rPr>
              <w:t xml:space="preserve">熊猫基地观光车30元/人耳麦10元/人</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¥ 40.00</w:t>
            </w:r>
          </w:p>
        </w:tc>
      </w:tr>
      <w:tr>
        <w:trPr/>
        <w:tc>
          <w:tcPr/>
          <w:p>
            <w:pPr>
              <w:pStyle w:val="indent"/>
            </w:pPr>
            <w:r>
              <w:rPr>
                <w:rFonts w:ascii="微软雅黑" w:hAnsi="微软雅黑" w:eastAsia="微软雅黑" w:cs="微软雅黑"/>
                <w:color w:val="000000"/>
                <w:sz w:val="20"/>
                <w:szCs w:val="20"/>
              </w:rPr>
              <w:t xml:space="preserve">九寨沟观光车</w:t>
            </w:r>
          </w:p>
        </w:tc>
        <w:tc>
          <w:tcPr/>
          <w:p>
            <w:pPr>
              <w:pStyle w:val="indent"/>
            </w:pPr>
            <w:r>
              <w:rPr>
                <w:rFonts w:ascii="微软雅黑" w:hAnsi="微软雅黑" w:eastAsia="微软雅黑" w:cs="微软雅黑"/>
                <w:color w:val="000000"/>
                <w:sz w:val="20"/>
                <w:szCs w:val="20"/>
              </w:rPr>
              <w:t xml:space="preserve">观光车80元/人，保险10元/人</w:t>
            </w:r>
          </w:p>
        </w:tc>
        <w:tc>
          <w:tcPr/>
          <w:p>
            <w:pPr>
              <w:pStyle w:val="indent"/>
            </w:pPr>
            <w:r>
              <w:rPr>
                <w:rFonts w:ascii="微软雅黑" w:hAnsi="微软雅黑" w:eastAsia="微软雅黑" w:cs="微软雅黑"/>
                <w:color w:val="000000"/>
                <w:sz w:val="20"/>
                <w:szCs w:val="20"/>
              </w:rPr>
              <w:t xml:space="preserve">480 分钟</w:t>
            </w:r>
          </w:p>
        </w:tc>
        <w:tc>
          <w:tcPr/>
          <w:p>
            <w:pPr>
              <w:pStyle w:val="right"/>
            </w:pPr>
            <w:r>
              <w:rPr>
                <w:rFonts w:ascii="微软雅黑" w:hAnsi="微软雅黑" w:eastAsia="微软雅黑" w:cs="微软雅黑"/>
                <w:color w:val="000000"/>
                <w:sz w:val="20"/>
                <w:szCs w:val="20"/>
              </w:rPr>
              <w:t xml:space="preserve">¥ 90.00</w:t>
            </w:r>
          </w:p>
        </w:tc>
      </w:tr>
      <w:tr>
        <w:trPr/>
        <w:tc>
          <w:tcPr/>
          <w:p>
            <w:pPr>
              <w:pStyle w:val="indent"/>
            </w:pPr>
            <w:r>
              <w:rPr>
                <w:rFonts w:ascii="微软雅黑" w:hAnsi="微软雅黑" w:eastAsia="微软雅黑" w:cs="微软雅黑"/>
                <w:color w:val="000000"/>
                <w:sz w:val="20"/>
                <w:szCs w:val="20"/>
              </w:rPr>
              <w:t xml:space="preserve">三星堆耳麦</w:t>
            </w:r>
          </w:p>
        </w:tc>
        <w:tc>
          <w:tcPr/>
          <w:p>
            <w:pPr>
              <w:pStyle w:val="indent"/>
            </w:pPr>
            <w:r>
              <w:rPr>
                <w:rFonts w:ascii="微软雅黑" w:hAnsi="微软雅黑" w:eastAsia="微软雅黑" w:cs="微软雅黑"/>
                <w:color w:val="000000"/>
                <w:sz w:val="20"/>
                <w:szCs w:val="20"/>
              </w:rPr>
              <w:t xml:space="preserve">三星堆耳麦30元/人</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¥ 30.00</w:t>
            </w:r>
          </w:p>
        </w:tc>
      </w:tr>
      <w:tr>
        <w:trPr/>
        <w:tc>
          <w:tcPr/>
          <w:p>
            <w:pPr>
              <w:pStyle w:val="indent"/>
            </w:pPr>
            <w:r>
              <w:rPr>
                <w:rFonts w:ascii="微软雅黑" w:hAnsi="微软雅黑" w:eastAsia="微软雅黑" w:cs="微软雅黑"/>
                <w:color w:val="000000"/>
                <w:sz w:val="20"/>
                <w:szCs w:val="20"/>
              </w:rPr>
              <w:t xml:space="preserve">都江堰扶梯观光车耳麦</w:t>
            </w:r>
          </w:p>
        </w:tc>
        <w:tc>
          <w:tcPr/>
          <w:p>
            <w:pPr>
              <w:pStyle w:val="indent"/>
            </w:pPr>
            <w:r>
              <w:rPr>
                <w:rFonts w:ascii="微软雅黑" w:hAnsi="微软雅黑" w:eastAsia="微软雅黑" w:cs="微软雅黑"/>
                <w:color w:val="000000"/>
                <w:sz w:val="20"/>
                <w:szCs w:val="20"/>
              </w:rPr>
              <w:t xml:space="preserve">都江堰扶梯40元/人观光车耳麦30元/人</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¥ 70.00</w:t>
            </w:r>
          </w:p>
        </w:tc>
      </w:tr>
      <w:tr>
        <w:trPr/>
        <w:tc>
          <w:tcPr/>
          <w:p>
            <w:pPr>
              <w:pStyle w:val="indent"/>
            </w:pPr>
            <w:r>
              <w:rPr>
                <w:rFonts w:ascii="微软雅黑" w:hAnsi="微软雅黑" w:eastAsia="微软雅黑" w:cs="微软雅黑"/>
                <w:color w:val="000000"/>
                <w:sz w:val="20"/>
                <w:szCs w:val="20"/>
              </w:rPr>
              <w:t xml:space="preserve">乐山大佛景交</w:t>
            </w:r>
          </w:p>
        </w:tc>
        <w:tc>
          <w:tcPr/>
          <w:p>
            <w:pPr>
              <w:pStyle w:val="indent"/>
            </w:pPr>
            <w:r>
              <w:rPr>
                <w:rFonts w:ascii="微软雅黑" w:hAnsi="微软雅黑" w:eastAsia="微软雅黑" w:cs="微软雅黑"/>
                <w:color w:val="000000"/>
                <w:sz w:val="20"/>
                <w:szCs w:val="20"/>
              </w:rPr>
              <w:t xml:space="preserve">乐山大佛观光车15元/人耳麦10元/人</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¥ 25.00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具体出港地以实际申请为准，敬请谅解！所列景点游览顺序以及行程所标注时间，均为正常团队参考时间，实际时间，以当地导游安排为准。如遇四川旅游旺季，房源紧张，在保证入住等级的情况下酒店以实际入住为准！敬请谅解！
                <w:br/>
                2、观光车无特殊人群优惠，儿童因不含门票请旅游者于景区售票处自购。景区配套设施设备容貌及卫生状况不属于旅游行程质量范畴。
                <w:br/>
                3、此儿童报价只含车位及半餐，（不占床不含酒店早晚餐）行程所列赠送项目和已含项目均不包含。
                <w:br/>
                4、行程内所含餐费如游客未用餐，餐费一律不退。 
                <w:br/>
                5、行程内行车途中均会提供沿途休息及上厕所，请主动付费自备小钞。包括餐后休息，酒店休息，行程中标明的自由活动均属自由活动时间，在此期间旅游者自身财产及人身安全由其本人自行负责，请注意安全，并请勿参加违反中国法律不宜参加的活动。
                <w:br/>
                6、各景区内配套，各延途停留点均有旅游纪念品，纪念照片，法物流通处，土特产，小卖部各物品出售，非我社提供服务，特别是私人小贩售卖，更不在我社控制范围，不买请勿还价；如有兴趣，请旅游者自行甄别，如有购买为其个人行为，任何后果由旅游者自行承担。
                <w:br/>
                7、因特殊原因造成标准误差，按照实际发生情况根据《旅游法》进行补退；因旅游过程中的特殊情况，在不减少旅游景点游览的情况下，我社保留旅游行程临时调整的权利。
                <w:br/>
                8、因不可抗力或者旅行社、履行辅助人已尽合理注意义务仍不能避免的事件，造成旅游者行程减少的，我社按未发生费用退还；造成滞留的，我社将协助安排，因此增加的费用由旅游者自行承担，另我社在保留景点不变的情况下有权调整行程和住房。
                <w:br/>
                9、行程中未经协商的擅自离团，视同旅游者违约，未完成部分将被视为自行放弃，我社不再退费，并不予承担旅游者由此产生的额外费用。正常的项目退费（门票，住宿）以我社折扣价为标准，均不以挂牌价为准。
                <w:br/>
                10、我社会对团队质量进行随时监控，请谅解散客拼团局限性，并就团队质量问题及时与我社沟通，以便及时协助解决；旅游者在完团前，请认真客观填写《旅行社服务质量跟踪调查表》，完团后反愦意见与本人签字意见相悖的，我社不予处理。
                <w:br/>
                11、签定合同请提供有效正确的身份信息，并于行程中随身携带身份证件，遗忘遗失等造成的无法登机，无法办理入住酒店等损失由旅游者自行承担。
                <w:br/>
                12、此产品为全国散客拼团，因其特殊性，根据具体航班，天气，路况，车次及不同的出发时间，住宿酒店，不同行程旅游者的衔接，由此可能造成等待；行程中约定时间均为预计，实际可能有一定误差。
                <w:br/>
                13、请尊重当地少数名族的生活和信仰，避免与当地居民发生冲突；为安全考虑，晚间及单独不宜自行外出。
                <w:br/>
                本线路因是涉及高原线路，有心、肺、脑和血液系统疾病患者和70岁以上老人，不宜进入高原地区，如因客人隐瞒疾病或个人健康原因/年龄参团引起的任何后果，与我社无关，我社不承担任何责任。（另：3岁以下儿童和75岁以上老人保险公司不受理人身意外伤害投保情况；建议走其他线路，如客人坚持参加旅游，必须在合同中注明“自愿参加旅游，提供当地三甲医院提供的健康证明及家人的担保承诺书，并已知保险公司不受理人身意外伤害投保，如有意外，自愿承担相关一切责任和后果”。）
                <w:br/>
                14、高原海拔高，日照强烈，早晚温差大且气候多变，需准备长袖衣裤、羊毛衫、夹克衫、羽绒服等，同时建议带好雨具、墨镜、太阳帽、防晒霜、润唇膏，并配备红景天、肌肝口服液、晕车（船）药、仁丹、 消炎药、肠胃药、黄连素、感冒药、创可贴等常备药品，防蚊虫的风油精、花露水。手机、相机、充电器、存储卡等电子产品和配件。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具体出港地以实际申请为准，敬请谅解！所列景点游览顺序以及行程所标注时间，均为正常团队参考时间，实际时间，以当地导游安排为准。如遇四川旅游旺季，房源紧张，在保证入住等级的情况下酒店以实际入住为准！敬请谅解！
                <w:br/>
                2、观光车无特殊人群优惠，儿童因不含门票请旅游者于景区售票处自购。景区配套设施设备容貌及卫生状况不属于旅游行程质量范畴。
                <w:br/>
                3、此儿童报价只含车位及半餐，（不占床不含酒店早晚餐）行程所列赠送项目和已含项目均不包含。
                <w:br/>
                4、行程内所含餐费如游客未用餐，餐费一律不退。 
                <w:br/>
                5、行程内行车途中均会提供沿途休息及上厕所，请主动付费自备小钞。包括餐后休息，酒店休息，行程中标明的自由活动均属自由活动时间，在此期间旅游者自身财产及人身安全由其本人自行负责，请注意安全，并请勿参加违反中国法律不宜参加的活动。
                <w:br/>
                6、各景区内配套，各延途停留点均有旅游纪念品，纪念照片，法物流通处，土特产，小卖部各物品出售，非我社提供服务，特别是私人小贩售卖，更不在我社控制范围，不买请勿还价；如有兴趣，请旅游者自行甄别，如有购买为其个人行为，任何后果由旅游者自行承担。
                <w:br/>
                7、因特殊原因造成标准误差，按照实际发生情况根据《旅游法》进行补退；因旅游过程中的特殊情况，在不减少旅游景点游览的情况下，我社保留旅游行程临时调整的权利。
                <w:br/>
                8、因不可抗力或者旅行社、履行辅助人已尽合理注意义务仍不能避免的事件，造成旅游者行程减少的，我社按未发生费用退还；造成滞留的，我社将协助安排，因此增加的费用由旅游者自行承担，另我社在保留景点不变的情况下有权调整行程和住房。
                <w:br/>
                9、行程中未经协商的擅自离团，视同旅游者违约，未完成部分将被视为自行放弃，我社不再退费，并不予承担旅游者由此产生的额外费用。正常的项目退费（门票，住宿）以我社折扣价为标准，均不以挂牌价为准。
                <w:br/>
                10、我社会对团队质量进行随时监控，请谅解散客拼团局限性，并就团队质量问题及时与我社沟通，以便及时协助解决；旅游者在完团前，请认真客观填写《旅行社服务质量跟踪调查表》，完团后反愦意见与本人签字意见相悖的，我社不予处理。
                <w:br/>
                11、签定合同请提供有效正确的身份信息，并于行程中随身携带身份证件，遗忘遗失等造成的无法登机，无法办理入住酒店等损失由旅游者自行承担。
                <w:br/>
                12、此产品为全国散客拼团，因其特殊性，根据具体航班，天气，路况，车次及不同的出发时间，住宿酒店，不同行程旅游者的衔接，由此可能造成等待；行程中约定时间均为预计，实际可能有一定误差。
                <w:br/>
                13、请尊重当地少数名族的生活和信仰，避免与当地居民发生冲突；为安全考虑，晚间及单独不宜自行外出。
                <w:br/>
                本线路因是涉及高原线路，有心、肺、脑和血液系统疾病患者和70岁以上老人，不宜进入高原地区，如因客人隐瞒疾病或个人健康原因/年龄参团引起的任何后果，与我社无关，我社不承担任何责任。（另：3岁以下儿童和75岁以上老人保险公司不受理人身意外伤害投保情况；建议走其他线路，如客人坚持参加旅游，必须在合同中注明“自愿参加旅游，提供当地三甲医院提供的健康证明及家人的担保承诺书，并已知保险公司不受理人身意外伤害投保，如有意外，自愿承担相关一切责任和后果”。）
                <w:br/>
                14、高原海拔高，日照强烈，早晚温差大且气候多变，需准备长袖衣裤、羊毛衫、夹克衫、羽绒服等，同时建议带好雨具、墨镜、太阳帽、防晒霜、润唇膏，并配备红景天、肌肝口服液、晕车（船）药、仁丹、 消炎药、肠胃药、黄连素、感冒药、创可贴等常备药品，防蚊虫的风油精、花露水。手机、相机、充电器、存储卡等电子产品和配件。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2026-02-04T06:55:25+08:00</dcterms:created>
  <dcterms:modified xsi:type="dcterms:W3CDTF">2026-02-04T06:55:25+08:00</dcterms:modified>
</cp:coreProperties>
</file>

<file path=docProps/custom.xml><?xml version="1.0" encoding="utf-8"?>
<Properties xmlns="http://schemas.openxmlformats.org/officeDocument/2006/custom-properties" xmlns:vt="http://schemas.openxmlformats.org/officeDocument/2006/docPropsVTypes"/>
</file>