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海洋光谱号上海·福冈-熊本·上海5晚6天单船票之旅行程单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YL1761526824Mc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福冈-熊本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🚢皇家加勒比“海洋光谱号”</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起航 16:30
                <w:br/>
              </w:t>
            </w:r>
          </w:p>
          <w:p>
            <w:pPr>
              <w:pStyle w:val="indent"/>
            </w:pPr>
            <w:r>
              <w:rPr>
                <w:rFonts w:ascii="微软雅黑" w:hAnsi="微软雅黑" w:eastAsia="微软雅黑" w:cs="微软雅黑"/>
                <w:color w:val="000000"/>
                <w:sz w:val="20"/>
                <w:szCs w:val="20"/>
              </w:rPr>
              <w:t xml:space="preserve">
                今天您将于指定时间抵达上海宝山码头，办理登船手续。随后您将搭亚洲最大豪华游轮 “海洋光谱号Spectrum of the Seas” ，开始令人难忘的海上旅程。您登船后，可享用丰盛的午餐，随后参观豪华游轮的各项设施并参加游轮常规演习，随后开始豪华游轮畅游之旅。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晚餐：游轮晚餐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今日展开海上巡游。蓝色的大海向您敞开温暖的胸怀，欢迎您的来访。您会在豪华巨轮上轻松愉快的发现人生喜悦，为您精心安排的节目，更让您不虚此行。盛大的宴会将在海上举行，从早晨到午夜连续不断供应的各式美味大菜，让您享尽口福，船上除了酒、烟要自行购买，其它的食物、大菜、自助餐、及正餐时的大部分非酒精饮料都免费供应。您永远不会忘记这次海上游的精美膳食，也不会忘记那清莹透彻的海水，这乃人生又一个新体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早餐：游轮餐     午餐：游轮餐     晚餐：游轮餐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福冈-日本     （日本时间 抵港 07:00  离港 18:45）
                <w:br/>
              </w:t>
            </w:r>
          </w:p>
          <w:p>
            <w:pPr>
              <w:pStyle w:val="indent"/>
            </w:pPr>
            <w:r>
              <w:rPr>
                <w:rFonts w:ascii="微软雅黑" w:hAnsi="微软雅黑" w:eastAsia="微软雅黑" w:cs="微软雅黑"/>
                <w:color w:val="000000"/>
                <w:sz w:val="20"/>
                <w:szCs w:val="20"/>
              </w:rPr>
              <w:t xml:space="preserve">
                今天抵达日本福冈。福冈县位于日本列岛西部、九州北部，是九州岛上最大的县，因靠近朝鲜半岛和亚洲大陆而被称为“亚洲的大门”。自然环境优美，是享乐旅游、徒步旅行、海洋体育等野外活动的好地方。海岸线全长310公里，渔业发达，渔产丰富，捕鱼量在日本全国居前列，水产品种类繁多，有着“食在福冈”之美名（请您提前1小时返回到游轮，以免误船！）。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早餐：游轮餐     午餐：游轮餐     晚餐：游轮餐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熊本-日本     （日本时间抵港 07:00  离港 18:00）
                <w:br/>
              </w:t>
            </w:r>
          </w:p>
          <w:p>
            <w:pPr>
              <w:pStyle w:val="indent"/>
            </w:pPr>
            <w:r>
              <w:rPr>
                <w:rFonts w:ascii="微软雅黑" w:hAnsi="微软雅黑" w:eastAsia="微软雅黑" w:cs="微软雅黑"/>
                <w:color w:val="000000"/>
                <w:sz w:val="20"/>
                <w:szCs w:val="20"/>
              </w:rPr>
              <w:t xml:space="preserve">
                早餐自由享用，游轮将于07：00 抵达日本熊本。熊本位于九州中央西部，是日本三大名城之一，以雄伟的地标熊本城城堡为傲，是国家级特别历史文化遗迹城。世界著名的重叠式活火山阿苏山，使熊本也被称为“火之国” 。风靡世界的熊本熊，也成为这座城市独有的代言人和吉祥物。跟随皇家加勒比来到熊本，享尽美食，感受神奇和精彩，让每一个踏足这里的人，都能收获无限的乐趣与精彩。
                <w:br/>
                （请您提前 1 小时返回到游轮，以免误船！）。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早餐：游轮餐     午餐：游轮餐     晚餐：游轮餐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今天您可以睡一个舒服的懒觉。在餐厅吃过丰盛的早餐后，您可以沐浴着阳光在甲板上漫步；或是在专门的健身房里，享受运动的畅快淋漓；或者您更愿意呆在游泳池里或 SPA美容馆里，为即将而来的盛宴做好准备。您也可参考
                <w:br/>
                “COMPASS 每日指南”选择您喜爱的节目去参加。晚上您可以上豪华的餐厅里和亲人或朋友享用美食，然后在剧院欣赏优雅的艺术表演。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早餐：游轮上     午餐：游轮上     晚餐：游轮上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靠岸时间：07:00
                <w:br/>
              </w:t>
            </w:r>
          </w:p>
          <w:p>
            <w:pPr>
              <w:pStyle w:val="indent"/>
            </w:pPr>
            <w:r>
              <w:rPr>
                <w:rFonts w:ascii="微软雅黑" w:hAnsi="微软雅黑" w:eastAsia="微软雅黑" w:cs="微软雅黑"/>
                <w:color w:val="000000"/>
                <w:sz w:val="20"/>
                <w:szCs w:val="20"/>
              </w:rPr>
              <w:t xml:space="preserve">
                游轮于早上抵达上海宝山码头，下船后各自返回温馨的家，结束浪漫的游轮旅行！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海洋光谱号船票：游轮住宿（无遮挡阳台双人房2D）、港务费及燃油附加费；
                <w:br/>
                2、 游轮上提供的所有免费餐食，游轮上派对，主题晚会，表演，游戏，比赛等活动；（特别注明收费的除外）；
                <w:br/>
                3、 游轮上提供的所有免费娱乐设施；
                <w:br/>
                4、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1、前往码头的交通费（前往码头登船的交通、食宿费用需要您自理，请您妥善安排好时间，以免耽误您的出行
                <w:br/>
                2、海洋光谱号邮轮服务费：
                <w:br/>
                星际及天际套房(Star Class&amp; Sky Class): 21.00 美金/人/晚
                <w:br/>
                海际套房(Sea Class)及以下(普通舱房): 18.50 美金/人/晚
                <w:br/>
                3、岸上行程请参考船方安排。
                <w:br/>
                4、旅游意外险（建议旅游者购买）；
                <w:br/>
                5、个人所有其他消费（如：电话、付费电话、洗衣、酒店及餐厅酒水、上网等旅游费用包含之外的）；
                <w:br/>
                6、游轮单人房差价：所有舱等加收 100%；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报名时请提供准确的名字（汉字及拼音） 、出生日期、性别信息及分房名单。
                <w:br/>
                2、 若遇不可抗拒因素（如台风、疫情、地震等自然灾害，以及罢工、战争等政治因素等） ，游轮公司有权更改行程或缩短游览时间等，游客应积极配合并接受对行程的合理调整，在调整过程中发生的额外费用，由游客承担！
                <w:br/>
                3、 游客报名后，若遇游轮公司船票、燃油税等调价，我公司根据实际差额向游客多退少补。
                <w:br/>
                4、 持非中国人民共和国护照的游客请务必自行确认证件在旅行结束后能再次入境中国。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1、未成年人出行
                <w:br/>
                皇家加勒比游轮规定，中国母港出发的航次，游轮起航当天 18 周岁以下的乘客为未成年人，必须确保每个舱房中，至少有 1 位乘客的年龄在 18 周岁以上；被监护人尽可能与监护人入住同一舱房，否则船方将根据实际情况保留限制未成年人登船的权利。若未成年人不随其父母一起登船出行，必须要提供以下资料(一式两份)：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2、婴儿出行
                <w:br/>
                皇家加勒比游轮规定，乘坐游轮旅行的婴儿必须在游轮起航第一天时至少满 6 个月。对于横跨大西洋、横跨太平洋的航线、夏威夷航线、某些特定的南美航线及特定的陆地游，婴儿在登船当日必须满 12 个月。任何航线有超过 3 天及以上的连续海上巡游日，也要求婴儿在开航之日必须满 12 个月。
                <w:br/>
                3、孕妇出行
                <w:br/>
                在游轮巡游/游轮观光活动开始之日或其后行程的任何时间里妊娠进入第 23 周的乘客，不得预订游轮巡游或登船。至游轮行程结束之日妊娠将不超过 23 周的孕妇，需要出具医院证明（该证明须含有该孕妇怀孕周数并加盖医院公章），在登船当天到主管柜台报备、填写相关表格后方可登船。但游轮公司保留是否允许乘客登船的最终决定权。乘客如因怀孕需取消预订的，仍遵循预订原有的退改政策。
                <w:br/>
                4、长者出行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1、确认定位后3 日内支付全款。若逾期未付，我社有权取消定位
                <w:br/>
                预定之日起至启航前 30 天 取消，罚金1000 元/人
                <w:br/>
                享受星际、天际、海际权益的房型将收取船费全款 10%或 1000 元人民币/人（二者取其高）作为取消费用
                <w:br/>
                启航前 29-8 天取消行程 罚金全款 50%
                <w:br/>
                启航前 7-0 天内取消行程 罚金全款 100%
                <w:br/>
                所有罚责日期如遇周末及国家假日自动提前至可工作日
                <w:br/>
                2、船或航次修改政策：
                <w:br/>
                1）开航前 45 天之前允许客人更改船或航次。每次修改船或航次，同房间所有人将收取 500 人民币/人的更改费用。同房所有客人应按照新航次的实时价格支付船票费用及港务税费。更改费用任何情况下不可退。
                <w:br/>
                2）进入开航前45天（含）之内，不再接受船或航次的修改；如更改则将视为取消后的重新预订，并根据上述取消政策收取相应的取消费用。
                <w:br/>
                3、旅客姓名或其他个人信息修改政策：
                <w:br/>
                1）开航前 7 天之前允许客人修改姓名或其他个人信息，此等修改不收取更改费用；
                <w:br/>
                2）已生成预订号的房间，该间房需至少保留一位客人的姓名不变，其余变更客人需按照实时价格补齐差价；
                <w:br/>
                3）已生成预订号的房间，如整间换人/变更房型，将视作整间取消并需按照实时价格重新预订，如取消则根据上述取消政策收取相应费用。
                <w:br/>
                注意：在促销期间请务必提供准确的客人信息；如在促销期外更改船、航次或客人信息可能会导致原来预订时享受的促销政策不适用，具体价格请以变更当时预订系统的报价为准。
                <w:br/>
                开航前 7 天及以内，客人的任何信息都不得更改。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 中国大陆客人护照及签证要求：
                <w:br/>
                所有客人必须持有在航次结束后仍有 6 个月以上有效期的护照原件；同时请务必准备好两份护照首页信息页的复印件，A4 纸张大小，请勿缩印。
                <w:br/>
                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2、 港澳台及外籍客人护照及签证要求：
                <w:br/>
                1）所有客人必须持有在航次结束后仍有 6 个月以上有效期的护照原件；同时请务必准备好两份护照首页信息页的复印件，A4 纸张大小，请勿缩印。
                <w:br/>
                2） 持港澳台护照的客人参加中国母港出发的航次，还需要携带进入该地区有效证件的原件（如港澳居民来往内地通行证、台湾居民来往大陆通行证、旅行证等）。
                <w:br/>
                外籍客人参加中国母港出发的航次，还需要携带进入中国大陆及香港的有效证件的原件及有效的中国签证（2次或多次）。
                <w:br/>
                3） 持香港签证身份书客人：“香港签证身份书”（HKDI），是客人持有的临时护照。该证件不享有香港特区护照的有关外交政策，如“免签”。凡是持有“香港签证身份书”的乘客在参加游轮行之前，请务必事先办理相关签证，以避免客人无法登船。
                <w:br/>
                4） 持澳门旅行证的客人："澳门特区旅行证"是澳门政府身份证明局给澳门非永久居民的旅行证，如果游轮行涉及的目的地国家或地区未同意为该证件提供"免签"待遇，则持有"澳门特区旅行证"的乘客在参加游轮行之前，请务必事先办理相关签证，以避免客人无法登船。
                <w:br/>
                5） 持 APEC 商务旅行卡客人：是指持卡人凭有效护照和旅行卡在三年内无须办理入境签证，可自由往来于已批准入境的各 APEC 经济体之间，以便利 APEC 范围内各经济体的商务人员往来。此卡仅能供乘客商务 旅行所用，而不能作为乘坐游轮的有效证件使用。参加游轮旅行的客人必须申请常规的旅游签证。持有 APEC 卡的客人将会被拒绝登船；
                <w:br/>
                6）以下 24 个国家的客人也不能在越南申请落地签，需自行办理相关签证，具体为：以色列、土耳其、塞尔维亚、斯里兰卡、哈萨克斯坦、阿富汗、伊朗、伊拉克、巴基斯坦、摩洛哥、阿拉伯也门共和国、沙特阿拉伯、尼日利亚、阿曼、孟加拉国、约旦、喀麦隆、刚果民主共和国、塞拉利昂、斐济、南非、莫桑比克、肯尼亚和加纳。
                <w:br/>
                7）外籍客人的游轮目的地签证要求同“ 中国大陆客人”第 1-6 条。
                <w:br/>
                *重要提醒：港澳台旅客的回乡卡、台胞证号码必须完整申报（证件上的换证次数必须放在证件号码尾部作为完整的证件号码），对于“无换证次数”版本的通行证直接录入证件号码，完整的位数应该是 11 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2026-01-09T13:27:44+08:00</dcterms:created>
  <dcterms:modified xsi:type="dcterms:W3CDTF">2026-01-09T13:27:44+08:00</dcterms:modified>
</cp:coreProperties>
</file>

<file path=docProps/custom.xml><?xml version="1.0" encoding="utf-8"?>
<Properties xmlns="http://schemas.openxmlformats.org/officeDocument/2006/custom-properties" xmlns:vt="http://schemas.openxmlformats.org/officeDocument/2006/docPropsVTypes"/>
</file>