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【壮哉山河】陕西延安+兵马俑+华清池+壶口双动5天.2025.9月行程单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1.济南乘动车出发，抵达襄临汾或洪洞站导游接站后车赴壶口（约140KM，车程约2个小时），晚餐后入住酒店。
                <w:br/>
                2.独家赠送：参观【北京知青旧居】，真实感受知青在陕北的艰苦岁月，欣赏【旱船锣鼓】的趣味活泼，感受【壶口斗鼓】的澎湃心跳，参与中华艺术长跑的【陕北秧歌】，观赏毛驴碾磨，纺线线，剪窗花的陕北民俗，也可穿起红军装，拿起钢枪，在窑洞前拍照留念，向当年的红军将士致敬，今天我们在这里，在黄土高坡的最高点。放眼望去都是黄色的土地，重新回到当年那激情燃烧的岁月。
                <w:br/>
                3.特色安排：晚餐安排陕北特色美食-“壶口迎亲宴”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壶口或宜川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壶口-延安
                <w:br/>
              </w:t>
            </w:r>
          </w:p>
          <w:p>
            <w:pPr>
              <w:pStyle w:val="indent"/>
            </w:pPr>
            <w:r>
              <w:rPr>
                <w:rFonts w:ascii="微软雅黑" w:hAnsi="微软雅黑" w:eastAsia="微软雅黑" w:cs="微软雅黑"/>
                <w:color w:val="000000"/>
                <w:sz w:val="20"/>
                <w:szCs w:val="20"/>
              </w:rPr>
              <w:t xml:space="preserve">
                1.早餐后游览“天下黄河一壶收”的——【黄河壶口瀑布】（游览约1小时，景区内电瓶车40元为必须消费，需自理），黄河奔流至此，两岸石壁峭立，河水从陡崖上倾注而泻，形成”千里黄河一壶收”的气概，河口收束狭如壶口，故名壶口瀑布。亲眼目睹混沌壮阔、涛声震天，感受“黄河之水天上来”之奇观！
                <w:br/>
                2.后车赴延安（140KM，车程约2小时），途中赠送游览中国共产党军垦事业的发祥地【南泥湾】，在南泥湾,在党徽下大家一起唱响“南泥湾 ”弘扬艰苦奋斗的南泥湾精神。当年在陕北流传着一句话:一把锄头一杆枪，生产自救保卫党中央！毛主席在此题词，自己动手丰衣足食，这里是延安精神的发源地，也是中国农垦事业的发源地。（注：南泥湾为赠送项目，若因天气及不可抗力因素导游无法参观，不退费不更换景）
                <w:br/>
                3.特色安排：中餐安排当地特色美食-“忆苦思甜餐”
                <w:br/>
                4.下午参观中共中央驻地——【杨家岭或王家坪革命旧址】（参观约40分钟），在这期间，中共中央指挥了抗日战争和解放战争，领导了大生产运动和整风运动，党的第七次代表大会，和著名的《延安文艺座谈会讲话》就在这里举行！1946年8月，毛泽东在杨家岭窑洞前的小石桌旁，会见了美国记者安娜·路易斯·斯特朗，提出了“一切反动派都是纸老虎”的著名论断。
                <w:br/>
                5.参观中共中央书记处所在地——【枣园革命旧址】（参观约40分钟），中央大礼堂，毛泽东、周恩来、刘少奇等老一辈革命家故居。毛泽东在这里写下了《学习和时局》、《关于重庆谈判》等许多指导中国革命的重要文章，仅收入《毛泽东选集》的就有28篇。
                <w:br/>
                6.特别安排：赠送延安景区讲解耳麦，让您能更清晰的聆听红色历史。
                <w:br/>
                7．后游览【圣地河谷·金延安】，以老延安城为摹本，镜像复原老延安城的主要建筑，将旅游观光、主题酒店、博物馆集群、文化创意、民俗体验与都市商业、休闲娱乐、生态居住相融合，重新定义中国版城市微度假民宿集群。浓缩延安⻛情，追寻记忆中的⽼城味道，不同特⾊的地⽅⼩ 吃、⼿⼯艺品制作、⼟特产加⼯以及⺠间艺术创作的彼此交融，带你深⼊感受⾆尖上的延安，记忆中的陕北特⾊！⻛情美⻝街，⼈间有⻛味，⻛味⾦延安。
                <w:br/>
                8.特色安排：欣赏【宝塔山灯光秀】（赠送项目若因天气及不可抗力因素导游无法参观，不退费不更换景点）。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延安-西安
                <w:br/>
              </w:t>
            </w:r>
          </w:p>
          <w:p>
            <w:pPr>
              <w:pStyle w:val="indent"/>
            </w:pPr>
            <w:r>
              <w:rPr>
                <w:rFonts w:ascii="微软雅黑" w:hAnsi="微软雅黑" w:eastAsia="微软雅黑" w:cs="微软雅黑"/>
                <w:color w:val="000000"/>
                <w:sz w:val="20"/>
                <w:szCs w:val="20"/>
              </w:rPr>
              <w:t xml:space="preserve">
                1.早餐后乘车赴西安（约300KM,车程约4个小时），抵达后用中餐。
                <w:br/>
                2.特色安排：中餐安排西安特色美食-“风味饺子餐”
                <w:br/>
                3.下午游览【西安博物院】（游览约1.5小时，若遇景区周二闭馆或景区限流预约不成功，则调整为大唐西市博物馆），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4.走进【易俗社】，以秦腔文化为主题的街区，让大众更直观地感受秦腔，体验易俗文化街区的魅力，更好地还原上世纪八九十年代的老西安，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5.游览古都长安地标性古建筑——【大雁塔广场】（游览约40分钟），在北广场可观赏“大型音乐喷泉”，在南广场鉴赏——“玄奘法师塑像”，寻觅取经路上的奇幻故事，唐玄奘法师当年译经所在地大雁塔近在眼前。
                <w:br/>
                6.特色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2.特色安排：中午特别安排特色餐——关中九大碗
                <w:br/>
                3.中餐后游览位于骊山脚下的唐代皇家避暑行宫——【华清池】（含景区讲解耳麦，不含景区小交通，游览约1.5小时），国家首批5A级旅游景区，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华清宫内集中着唐御汤遗址博物馆、西安事变旧址——五间厅、九龙湖与芙蓉湖风景区、唐梨园遗址博物馆等文化区和飞霜殿、万寿殿、 长生殿、环园和禹王殿等标志性建筑群。后车赴运城入住酒店。（约230KM,约2小时车程）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早餐后根据动车时间送客人至运城高铁站，乘车返回山东。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2导服：优秀导游服务，纯玩无购物
                <w:br/>
                3交通：济南-临汾西，运城-济南动车二等座，当地空调旅游大巴，每人一个正座（景区内电瓶车费用需自理）
                <w:br/>
                4用餐：全程3早5正，早餐为酒店赠送，按床位提供，不用早餐，无法退早餐费，正餐餐标25
                <w:br/>
                5.住宿：商务2钻快捷酒店；不提供自然单间，如产生单房差，游客需另行付费；（全程单房差210元）
                <w:br/>
                6特色安排：行程中安排的特色或赠送项目，游客如果自愿放弃，或因人力不可抗力的情况未能安排，我社不予退费！
                <w:br/>
                7儿童报价：含当地车位，半餐；不含床位及早餐，不含景区门票，产生需自理。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1.旅行社在产品线路中不安排购物店，但行程中途经的很多场所（如：景区、酒店、餐厅、机场、火车站等）内部都设有购物性的商店，此类均不属于旅行社安排，我社对其商品质量无法担保，请游客慎重选择！
                <w:br/>
                2.自费项目：延安红色演出238元起/场、西安歌舞演出298元起/场，纯自愿选择参加，无任何强迫消费，不参加者就近休息或者自由活动！
                <w:br/>
                3.景区交通不含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如遇人力不可抗拒因素或政策性调整导致无法游览的景点，我社有权取消或更换该景点，但不承担由此造成的损失和责任。行程中赠送的景点，如无法游览，不退任何费用。
                <w:br/>
                2、西安旅游团队及会议较多，旅游车常常入不敷出，旺季时会出现“套车”，如遇交通拥堵，则容易出现游客等车的情况；餐厅也存在排队等候用餐的现象，请您给予理解和配合，耐心等待，谢谢！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2025-09-21T04:41:13+08:00</dcterms:created>
  <dcterms:modified xsi:type="dcterms:W3CDTF">2025-09-21T04:41:13+08:00</dcterms:modified>
</cp:coreProperties>
</file>

<file path=docProps/custom.xml><?xml version="1.0" encoding="utf-8"?>
<Properties xmlns="http://schemas.openxmlformats.org/officeDocument/2006/custom-properties" xmlns:vt="http://schemas.openxmlformats.org/officeDocument/2006/docPropsVTypes"/>
</file>