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【巅峰欧洲】德法意瑞奥双飞5国12日游行程单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蝌蚪-OZ1757650854mM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西安/米兰-佛罗伦萨-意大利小镇 
                <w:br/>
                参考航班：MU5013  XIYMXP 0145  0630 
                <w:br/>
                米兰/西安
                <w:br/>
                参考航班： MU5014  MXPXIY 1220   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💜巅峰欧洲💜全餐+少女峰
                <w:br/>
                🇳🇱德法意瑞奥五国12天
                <w:br/>
                🔸一价全含🔸含签小🔸含联运🔸2人wifi🔸拒签全退
                <w:br/>
                ✈东航西安直飞🙅‍♀拒绝红眼航班
                <w:br/>
                ————————————
                <w:br/>
                🏔漫步巅峰：欧洲屋脊-少女峰（齿轮火车🚂+高速缆车🚠+少女峰山顶餐🍷）
                <w:br/>
                ⛵双船揽胜：塞纳河游船+黄金大运河
                <w:br/>
                ⛪人工讲解：卢浮宫+凡尔赛宫
                <w:br/>
                🖼童话王国：格林德瓦+琉森
                <w:br/>
                🇮🇹意式浓情：科莫湖+米兰+罗马+水城威尼斯+佛罗伦萨
                <w:br/>
                🍯全程含餐+特色餐（墨鱼面+巴黎烤鸡餐+土耳其烤肉餐+少女峰山顶餐）
                <w:br/>
                🎁贴心好礼：1⃣机场三宝2⃣转换插头3⃣高额保险4⃣️2人wifi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w:br/>
              </w:t>
            </w:r>
          </w:p>
          <w:p>
            <w:pPr>
              <w:pStyle w:val="indent"/>
            </w:pPr>
            <w:r>
              <w:rPr>
                <w:rFonts w:ascii="微软雅黑" w:hAnsi="微软雅黑" w:eastAsia="微软雅黑" w:cs="微软雅黑"/>
                <w:color w:val="000000"/>
                <w:sz w:val="20"/>
                <w:szCs w:val="20"/>
              </w:rPr>
              <w:t xml:space="preserve">
                西安咸阳国际机场集合，由领队协助办理登机等相关手续，搭乘中国东方航空公司飞机飞往米兰。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西安/米兰-佛罗伦萨-意大利小镇  参考航班：MU5013  XIYMXP 0145  0630
                <w:br/>
              </w:t>
            </w:r>
          </w:p>
          <w:p>
            <w:pPr>
              <w:pStyle w:val="indent"/>
            </w:pPr>
            <w:r>
              <w:rPr>
                <w:rFonts w:ascii="微软雅黑" w:hAnsi="微软雅黑" w:eastAsia="微软雅黑" w:cs="微软雅黑"/>
                <w:color w:val="000000"/>
                <w:sz w:val="20"/>
                <w:szCs w:val="20"/>
              </w:rPr>
              <w:t xml:space="preserve">
                抵达前往米兰市区游览；外观世界最华丽的教堂之一—米兰大教堂（外观），意大利著名的天主教堂，规模居世界第二。它不仅是米兰的象征，也是米兰的中心，拿破仑曾于1805年在米兰大教堂举行加冕仪式。米兰大教堂广场左侧有维多利奥·埃玛努埃尔二世长廊，建于1865 -1877年长廊呈十字形，长196米，宽47米，高47米廊顶呈拱园形，顶上装有彩色玻璃棚。地面是用大理石铺成的马赛克图案。巨大的拱形建筑富丽堂皇，长廊内有装璜考究的金银首饰、时装、礼品店、餐馆，咖啡厅和书店。
                <w:br/>
                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意大利小镇-罗马-意大利小镇
                <w:br/>
              </w:t>
            </w:r>
          </w:p>
          <w:p>
            <w:pPr>
              <w:pStyle w:val="indent"/>
            </w:pPr>
            <w:r>
              <w:rPr>
                <w:rFonts w:ascii="微软雅黑" w:hAnsi="微软雅黑" w:eastAsia="微软雅黑" w:cs="微软雅黑"/>
                <w:color w:val="000000"/>
                <w:sz w:val="20"/>
                <w:szCs w:val="20"/>
              </w:rPr>
              <w:t xml:space="preserve">
                早餐后，驱车前往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意大利小镇-威尼斯-因斯布鲁克
                <w:br/>
              </w:t>
            </w:r>
          </w:p>
          <w:p>
            <w:pPr>
              <w:pStyle w:val="indent"/>
            </w:pPr>
            <w:r>
              <w:rPr>
                <w:rFonts w:ascii="微软雅黑" w:hAnsi="微软雅黑" w:eastAsia="微软雅黑" w:cs="微软雅黑"/>
                <w:color w:val="000000"/>
                <w:sz w:val="20"/>
                <w:szCs w:val="20"/>
              </w:rPr>
              <w:t xml:space="preserve">
                早餐后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这种华丽而迷离的情调，是世界游客永远的梦。
                <w:br/>
                特别安排意式墨鱼面。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因斯布鲁克-富森-法国小镇
                <w:br/>
              </w:t>
            </w:r>
          </w:p>
          <w:p>
            <w:pPr>
              <w:pStyle w:val="indent"/>
            </w:pPr>
            <w:r>
              <w:rPr>
                <w:rFonts w:ascii="微软雅黑" w:hAnsi="微软雅黑" w:eastAsia="微软雅黑" w:cs="微软雅黑"/>
                <w:color w:val="000000"/>
                <w:sz w:val="20"/>
                <w:szCs w:val="20"/>
              </w:rPr>
              <w:t xml:space="preserve">
                早餐后前往因斯布鲁克，抵达后游览老城区，街道两旁的建筑五颜六色，古老却不失活泼。街道平整，有宽有窄，还有不少弯道，没有过多的城市规划，但是整个老城区都是景，是人文和自然的巧妙结合。这里有悠久的历史含蕴，又紧邻因河，自然风光美轮美奂。黄金屋顶是奥地利因斯布鲁克的地标，由神圣罗马帝国皇帝马克西米利安一世建于1500年，装饰着2657块镀金铜瓦。阳台上的浮雕刻画纹章、符号，以及他生活中的其他人物。黄金顶屋从前被称为“新王宫”，著名的“空口袋”弗利得里希公爵在1420年将其住所搬到了因斯布鲁克，并下令在此建造他的王宫。
                <w:br/>
                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远眺），距离菲森镇约4公里，离德国与奥地利边界不远。 这个城堡有传统的建筑用砖所建成，稍后由其他石材进行外部装裱。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法国小镇-巴黎
                <w:br/>
              </w:t>
            </w:r>
          </w:p>
          <w:p>
            <w:pPr>
              <w:pStyle w:val="indent"/>
            </w:pPr>
            <w:r>
              <w:rPr>
                <w:rFonts w:ascii="微软雅黑" w:hAnsi="微软雅黑" w:eastAsia="微软雅黑" w:cs="微软雅黑"/>
                <w:color w:val="000000"/>
                <w:sz w:val="20"/>
                <w:szCs w:val="20"/>
              </w:rPr>
              <w:t xml:space="preserve">
                乘车前往法国首都-巴黎，抵达后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特别安排巴黎烤鸡餐。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【香水博物馆】（入内参观含讲解）前往专门记录香水历史的博物馆，这里最吸引的人，恐怕要 属陈列摆放着的各个时期的香水瓶。金的、银的、玻璃的、水晶的、陶瓷的，这些精致的小瓶沉淀的是岁月的芬芳。
                <w:br/>
                特别安排土耳其烤肉餐。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巴黎-法国小镇
                <w:br/>
              </w:t>
            </w:r>
          </w:p>
          <w:p>
            <w:pPr>
              <w:pStyle w:val="indent"/>
            </w:pPr>
            <w:r>
              <w:rPr>
                <w:rFonts w:ascii="微软雅黑" w:hAnsi="微软雅黑" w:eastAsia="微软雅黑" w:cs="微软雅黑"/>
                <w:color w:val="000000"/>
                <w:sz w:val="20"/>
                <w:szCs w:val="20"/>
              </w:rPr>
              <w:t xml:space="preserve">
                早餐后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驱车前往法国小镇酒店。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法国小镇--因特拉肯-琉森
                <w:br/>
              </w:t>
            </w:r>
          </w:p>
          <w:p>
            <w:pPr>
              <w:pStyle w:val="indent"/>
            </w:pPr>
            <w:r>
              <w:rPr>
                <w:rFonts w:ascii="微软雅黑" w:hAnsi="微软雅黑" w:eastAsia="微软雅黑" w:cs="微软雅黑"/>
                <w:color w:val="000000"/>
                <w:sz w:val="20"/>
                <w:szCs w:val="20"/>
              </w:rPr>
              <w:t xml:space="preserve">
                早餐后，乘车前往因特拉肯观光，她的拉丁文的原意即是"两湖之间，位于图恩湖及布里恩湖之间而得名，抵达后因特拉肯自由活动，体验阿尔卑斯山下的小镇风光。游览在市中心的何维克街一片宽广绿地上， 可以清楚的远望美丽的少女峰身影，不论你何时从这片绿地擦身而过，都可以随时与少女峰的美丽相遇，游览风景如画的图恩湖，彻底地松弛身心。
                <w:br/>
                乘坐齿轮火车卡网最美瑞士雪山【少女峰】（含门票+缆车+山顶餐），少女峰是瑞士的著名山峰，海拔4158米（13642英尺）。俯瞰劳特布伦斯谷地，位于因特拉肯旅游地东南18公里（11哩）处。这座风景秀丽的山峰把伯恩州和瓦莱州分开，是伯恩阿尔卑斯山的一部分。作为瑞士旅游业的经典景点之一，少女峰一直以冰雪与山峰、阳光与浮云吸引着八方游客。
                <w:br/>
                前往【格林德瓦】，一个位于瑞士伯尔尼高地的美丽小镇，以其壮丽的雪山风光和丰富的户外活动而闻名，是瑞士阿尔卑斯山的瑰宝【梦幻山坡】金色夕阳洒满梦幻山坡，光线顺着连绵起伏的草地公勒出美妙的弧度。阿尔卑斯山脉上的冰川仿佛触手可及，挂着铃铛悠闲吃草的牛仿佛在告诉你“看见了吗，这才叫做生活”。
                <w:br/>
                前往瑞士度假圣地—琉森。
                <w:br/>
                特别安排少女峰山顶餐。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琉森-米兰
                <w:br/>
              </w:t>
            </w:r>
          </w:p>
          <w:p>
            <w:pPr>
              <w:pStyle w:val="indent"/>
            </w:pPr>
            <w:r>
              <w:rPr>
                <w:rFonts w:ascii="微软雅黑" w:hAnsi="微软雅黑" w:eastAsia="微软雅黑" w:cs="微软雅黑"/>
                <w:color w:val="000000"/>
                <w:sz w:val="20"/>
                <w:szCs w:val="20"/>
              </w:rPr>
              <w:t xml:space="preserve">
                酒店早餐后，参观梦幻的琉森湖，琉森湖是瑞士中部的重要湖泊。以及湖畔的八角水塔—曾经是作战时安放战利品及珠宝之处，有一段时间也用作监狱及行刑室；和形似弯月、曲折有趣的卡贝尔桥，（琉森湖+卡贝尔桥+水塔参观）。
                <w:br/>
                驱车前往小镇酒店。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米兰/西安 参考航班： MU5014  MXPXIY 1220   0550+1
                <w:br/>
              </w:t>
            </w:r>
          </w:p>
          <w:p>
            <w:pPr>
              <w:pStyle w:val="indent"/>
            </w:pPr>
            <w:r>
              <w:rPr>
                <w:rFonts w:ascii="微软雅黑" w:hAnsi="微软雅黑" w:eastAsia="微软雅黑" w:cs="微软雅黑"/>
                <w:color w:val="000000"/>
                <w:sz w:val="20"/>
                <w:szCs w:val="20"/>
              </w:rPr>
              <w:t xml:space="preserve">
                酒店早餐后驱车前往机场办理退税及登机相关手续，搭乘客机返回祖国。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西安-各地
                <w:br/>
              </w:t>
            </w:r>
          </w:p>
          <w:p>
            <w:pPr>
              <w:pStyle w:val="indent"/>
            </w:pPr>
            <w:r>
              <w:rPr>
                <w:rFonts w:ascii="微软雅黑" w:hAnsi="微软雅黑" w:eastAsia="微软雅黑" w:cs="微软雅黑"/>
                <w:color w:val="000000"/>
                <w:sz w:val="20"/>
                <w:szCs w:val="20"/>
              </w:rPr>
              <w:t xml:space="preserve">
                西安安全抵达机场，结束愉快行程，各自返回温暖的家。
                <w:br/>
                温馨提醒：请各位贵宾将每一段登机牌及护照原件交给领队注销签证，以便保持出国良好记录，并请保持通信畅顺（销签时间约10-15个工作日）。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1.机票：西安-米兰，米兰-西安全程国内联运+往返国际机票团队票经济舱含税；
                <w:br/>
                2.酒店：三-四星级酒店双人标间住宿；
                <w:br/>
                3.用车：境外旅游巴士及外籍司机，根据实际人数全程选用当地20－45座空调旅游车，保证一人一个正座；
                <w:br/>
                4.专业中文领队兼导游服务；
                <w:br/>
                5.行程内所标明已含的正餐（中式5菜1汤+水果；不含酒水）；（如果当地没有团餐厅，或者由于行程时间关系，或者其他特殊情况安排不了团餐，导游要安排简餐或退餐，每餐8欧标准）
                <w:br/>
                6.行程内【】标注景点的首道门票：
                <w:br/>
                7.儿童价：6周岁以下成人价9折；6周岁以上大小同价。
                <w:br/>
                8.全程司机、导游服务小费；
                <w:br/>
                9.团队旅游申根ads团签费用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枫丹白露宫(约 1.5 小时)</w:t>
            </w:r>
          </w:p>
        </w:tc>
        <w:tc>
          <w:tcPr/>
          <w:p>
            <w:pPr>
              <w:pStyle w:val="indent"/>
            </w:pPr>
            <w:r>
              <w:rPr>
                <w:rFonts w:ascii="微软雅黑" w:hAnsi="微软雅黑" w:eastAsia="微软雅黑" w:cs="微软雅黑"/>
                <w:color w:val="000000"/>
                <w:sz w:val="20"/>
                <w:szCs w:val="20"/>
              </w:rPr>
              <w:t xml:space="preserve">含预订费、门票，车费、讲解员服务费、司导服务费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金色山口观光列车(约 1.5 小时)</w:t>
            </w:r>
          </w:p>
        </w:tc>
        <w:tc>
          <w:tcPr/>
          <w:p>
            <w:pPr>
              <w:pStyle w:val="indent"/>
            </w:pPr>
            <w:r>
              <w:rPr>
                <w:rFonts w:ascii="微软雅黑" w:hAnsi="微软雅黑" w:eastAsia="微软雅黑" w:cs="微软雅黑"/>
                <w:color w:val="000000"/>
                <w:sz w:val="20"/>
                <w:szCs w:val="20"/>
              </w:rPr>
              <w:t xml:space="preserve">含预定费、车费、车票费、司导服务费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¥ 1,085.00</w:t>
            </w:r>
          </w:p>
        </w:tc>
      </w:tr>
      <w:tr>
        <w:trPr/>
        <w:tc>
          <w:tcPr/>
          <w:p>
            <w:pPr>
              <w:pStyle w:val="indent"/>
            </w:pPr>
            <w:r>
              <w:rPr>
                <w:rFonts w:ascii="微软雅黑" w:hAnsi="微软雅黑" w:eastAsia="微软雅黑" w:cs="微软雅黑"/>
                <w:color w:val="000000"/>
                <w:sz w:val="20"/>
                <w:szCs w:val="20"/>
              </w:rPr>
              <w:t xml:space="preserve">意式T骨牛排(约1小时)</w:t>
            </w:r>
          </w:p>
        </w:tc>
        <w:tc>
          <w:tcPr/>
          <w:p>
            <w:pPr>
              <w:pStyle w:val="indent"/>
            </w:pPr>
            <w:r>
              <w:rPr>
                <w:rFonts w:ascii="微软雅黑" w:hAnsi="微软雅黑" w:eastAsia="微软雅黑" w:cs="微软雅黑"/>
                <w:color w:val="000000"/>
                <w:sz w:val="20"/>
                <w:szCs w:val="20"/>
              </w:rPr>
              <w:t xml:space="preserve">含预订费、餐费、服务费、餐厅小费（已扣除原餐费）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¥ 668.00</w:t>
            </w:r>
          </w:p>
        </w:tc>
      </w:tr>
      <w:tr>
        <w:trPr/>
        <w:tc>
          <w:tcPr/>
          <w:p>
            <w:pPr>
              <w:pStyle w:val="indent"/>
            </w:pPr>
            <w:r>
              <w:rPr>
                <w:rFonts w:ascii="微软雅黑" w:hAnsi="微软雅黑" w:eastAsia="微软雅黑" w:cs="微软雅黑"/>
                <w:color w:val="000000"/>
                <w:sz w:val="20"/>
                <w:szCs w:val="20"/>
              </w:rPr>
              <w:t xml:space="preserve">德国特色猪手餐（约40分钟）</w:t>
            </w:r>
          </w:p>
        </w:tc>
        <w:tc>
          <w:tcPr/>
          <w:p>
            <w:pPr>
              <w:pStyle w:val="indent"/>
            </w:pPr>
            <w:r>
              <w:rPr>
                <w:rFonts w:ascii="微软雅黑" w:hAnsi="微软雅黑" w:eastAsia="微软雅黑" w:cs="微软雅黑"/>
                <w:color w:val="000000"/>
                <w:sz w:val="20"/>
                <w:szCs w:val="20"/>
              </w:rPr>
              <w:t xml:space="preserve">含预订费、餐费、服务费、餐厅小费（已扣除原餐费）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2025-09-18T05:04:34+08:00</dcterms:created>
  <dcterms:modified xsi:type="dcterms:W3CDTF">2025-09-18T05:04:34+08:00</dcterms:modified>
</cp:coreProperties>
</file>

<file path=docProps/custom.xml><?xml version="1.0" encoding="utf-8"?>
<Properties xmlns="http://schemas.openxmlformats.org/officeDocument/2006/custom-properties" xmlns:vt="http://schemas.openxmlformats.org/officeDocument/2006/docPropsVTypes"/>
</file>