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9-10*【国潮和风】本州全景半自助双飞六日游行程单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RH17555052164A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【畅游东京】浅草寺、涩谷十字路口 、皇居二重桥、银座商业街、秋叶原动漫街          
                <w:br/>
                【独家美食】特别升级价值4000日元螃蟹腿自助料理，鳗鱼饭、日式拉面、日式自助烤肉餐等餐餐特色;
                <w:br/>
                【深度古都】 古韵京都被视为日本文化与大和之魂真正的所在，清水寺—日本国宝建筑、京都独特风情的三年坂二年坂、伏见稻荷大社&amp;千鸟居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济南—大阪【参考航班：济南/大阪SC8087（17:00-20:45）】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大阪-东京-【大阪/东京(中段航班时间待定)】
                <w:br/>
              </w:t>
            </w:r>
          </w:p>
          <w:p>
            <w:pPr>
              <w:pStyle w:val="indent"/>
            </w:pPr>
            <w:r>
              <w:rPr>
                <w:rFonts w:ascii="微软雅黑" w:hAnsi="微软雅黑" w:eastAsia="微软雅黑" w:cs="微软雅黑"/>
                <w:color w:val="000000"/>
                <w:sz w:val="20"/>
                <w:szCs w:val="20"/>
              </w:rPr>
              <w:t xml:space="preserve">
                前往大阪关西机场乘机飞往东京，乘车前往【浅草寺·仲见世商店街】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后前往【涩谷十字路口】(约60分钟)被誉为日本最繁忙的涩谷站前交叉十字路，当绿灯亮起时，来往人流有时一次能达
                <w:br/>
                3000人。电影《迷失东京》、《生化危机4》与《速度与激情3》等都把十字路口作为拍摄地，因此被世界所知。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东京市区携程优质四钻酒店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东京—箱根地区
                <w:br/>
              </w:t>
            </w:r>
          </w:p>
          <w:p>
            <w:pPr>
              <w:pStyle w:val="indent"/>
            </w:pPr>
            <w:r>
              <w:rPr>
                <w:rFonts w:ascii="微软雅黑" w:hAnsi="微软雅黑" w:eastAsia="微软雅黑" w:cs="微软雅黑"/>
                <w:color w:val="000000"/>
                <w:sz w:val="20"/>
                <w:szCs w:val="20"/>
              </w:rPr>
              <w:t xml:space="preserve">
                酒店享用早餐后，【天皇的居所—皇宫外苑、二重桥】  (约30分钟)位于东京心脏静谧的中心，宫殿作为天皇及家眷的
                <w:br/>
                住所，隐藏在大片树林和庭园的深处。实际上整个皇宫原是江户朝时代，幕府将军德川家康的宫城- -旧江户城的遗址。
                <w:br/>
                <w:br/>
                【银座商业街】  (约90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动漫街】(约90分钟)一个令人肾上腺素狂飙的动漫迷天堂！动漫咖啡店、抓娃娃机、手办周边，简直让人目不暇接！走在秋叶原的街头，仿佛置身于二次元的世界。你可以尽情地与动漫人物合影，甚至还可以参加各种精彩纷呈的动漫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富士山携程四钻温泉酒店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中部携程优质四钻酒店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【济南/大阪参考航班：SC8088(21:45-23:40）】
                <w:br/>
              </w:t>
            </w:r>
          </w:p>
          <w:p>
            <w:pPr>
              <w:pStyle w:val="indent"/>
            </w:pPr>
            <w:r>
              <w:rPr>
                <w:rFonts w:ascii="微软雅黑" w:hAnsi="微软雅黑" w:eastAsia="微软雅黑" w:cs="微软雅黑"/>
                <w:color w:val="000000"/>
                <w:sz w:val="20"/>
                <w:szCs w:val="20"/>
              </w:rPr>
              <w:t xml:space="preserve">
                酒店享用早餐后，团体旅客自行选择:“跟团游览”或全天环球影城”二选一。
                <w:br/>
                行程A：前往京都游览【清水寺】(约60分钟)：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伏见稻荷大社&amp;千鸟居】    (约60分钟)稻荷神是农业与商业的神明，香客前来祭拜求取农作丰收、生意兴隆、交通安全。它是京都地区香火最盛的神社之一。 这里最出名的要数神社主殿后面密集的朱红色“千本鸟居”，是京都最具代表性的景观之一，在电影《艺伎回忆录》中出现过。
                <w:br/>
                行程B：可选择【环球影城】（不含门票、无车无导游跟随，含接送），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包含：特别升级价值4000日元螃蟹腿自助料理，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br/>
                <w:br/>
                 特殊人群的说明：
                <w:br/>
                ■2周岁以下婴儿价单议（无座位)。
                <w:br/>
                ■老年人特价产品费用不退不换，也不享受任何证件优惠退费（包括老年人、学生证、特殊人群）。
                <w:br/>
                ■外籍友人：本产品报价适用持有大陆居民身份证的游客。如您持有其他国家或地区的护照，请提前告知。
                <w:br/>
                ■病患者、孕妇及行动不便者，因服务能力所限无法接待，敬请谅解。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2025-09-08T22:33:02+08:00</dcterms:created>
  <dcterms:modified xsi:type="dcterms:W3CDTF">2025-09-08T22:33:02+08:00</dcterms:modified>
</cp:coreProperties>
</file>

<file path=docProps/custom.xml><?xml version="1.0" encoding="utf-8"?>
<Properties xmlns="http://schemas.openxmlformats.org/officeDocument/2006/custom-properties" xmlns:vt="http://schemas.openxmlformats.org/officeDocument/2006/docPropsVTypes"/>
</file>