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动享全景四川   A线  成都双飞8日游行程单</w:t>
      </w:r>
    </w:p>
    <w:p>
      <w:pPr>
        <w:jc w:val="center"/>
        <w:spacing w:after="100"/>
      </w:pPr>
      <w:r>
        <w:rPr>
          <w:rFonts w:ascii="微软雅黑" w:hAnsi="微软雅黑" w:eastAsia="微软雅黑" w:cs="微软雅黑"/>
          <w:sz w:val="20"/>
          <w:szCs w:val="20"/>
        </w:rPr>
        <w:t xml:space="preserve">熊猫乐园、黄龙、九寨沟、峨眉山、乐山大佛、都江堰、青城山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SC1753405364qc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w:br/>
                【精华景点】：熊猫乐园、黄龙、九寨沟、峨眉山、乐山大佛、都江堰、青城山
                <w:br/>
                【理想座驾】：川青铁路动车+头等舱保姆车（2+1布局豪华保姆车陆地头等舱，车间距宽敞，智能坐躺、随意切换，座位配备usb充电口）
                <w:br/>
                【同团人数】：22-36人精品纯玩团
                <w:br/>
                【增值服务】：第七天午餐后赠送川剧变脸表演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成都站动车-松潘/黄龙九寨/黄胜关站-黄龙-九寨沟
                <w:br/>
              </w:t>
            </w:r>
          </w:p>
          <w:p>
            <w:pPr>
              <w:pStyle w:val="indent"/>
            </w:pPr>
            <w:r>
              <w:rPr>
                <w:rFonts w:ascii="微软雅黑" w:hAnsi="微软雅黑" w:eastAsia="微软雅黑" w:cs="微软雅黑"/>
                <w:color w:val="000000"/>
                <w:sz w:val="20"/>
                <w:szCs w:val="20"/>
              </w:rPr>
              <w:t xml:space="preserve">
                早餐后，前往成都站乘坐动车抵达松潘/黄龙九寨/黄胜关站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站-松潘/黄龙九寨/黄胜关站动车为下午及以后，则黄龙调整为第四天上午游览；第四天熊猫乐园调整为今日游览，且午餐调整至今日中午享用（不减少景点及用餐次数，但会根据动车时间灵活调整，不指定动车班次，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酒店-松潘/黄龙九寨/黄胜关站动车-成都站-熊猫乐园-成都
                <w:br/>
              </w:t>
            </w:r>
          </w:p>
          <w:p>
            <w:pPr>
              <w:pStyle w:val="indent"/>
            </w:pPr>
            <w:r>
              <w:rPr>
                <w:rFonts w:ascii="微软雅黑" w:hAnsi="微软雅黑" w:eastAsia="微软雅黑" w:cs="微软雅黑"/>
                <w:color w:val="000000"/>
                <w:sz w:val="20"/>
                <w:szCs w:val="20"/>
              </w:rPr>
              <w:t xml:space="preserve">
                早餐后，前往松潘/黄龙九寨/黄胜关站乘坐动车抵达成都
                <w:br/>
                游览【熊猫乐园（2h），不含熊猫乐园往返观光车30元/人】
                <w:br/>
                大熊猫乐园：国内唯一以大熊 猫疾病防控、野外救护为主的科研机构，园区内竹林婆娑，绿树成荫，翠竹葱茏，鸟语花香，空气清新，加上成片的草坪和蜿蜒步道，步入其中顿觉神清气爽。
                <w:br/>
                抵达酒店入住休息。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酒店-峨眉山金顶-峨眉山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温馨提示：
                <w:br/>
                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往返经济舱机票含税；（团队机票一经出票，不得退改签）（失信被执行行/限制高消费人群不得乘机，请报名前据实告知，如隐瞒一经确认视为出票，机票全损，请游客自行承担损失）
                <w:br/>
                车辆	行程：青铁路动车+头等舱保姆车（2+1布局豪华保姆车陆地头等舱，车间距宽敞，智能坐躺、随意切换，座位配备usb充电口）。
                <w:br/>
                酒店-动车站/动车站-酒店：摆渡车
                <w:br/>
                首尾接送：专车接送站、不拼不等、随到随走，出站口接客、帮拿行李、帮办理入住
                <w:br/>
                门票	熊猫乐园、九寨沟、黄龙、峨眉山、乐山大佛、都江堰、青城山
                <w:br/>
                用餐	全程8酒店早餐7正餐；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优选4钻：
                <w:br/>
                --九寨：友约/ JS-吉盛/天澜/景悦/庄园永乐半山/名人/森林山居或同级
                <w:br/>
                --川主寺：豪庭/雪域蕃坊/国宾/仁阁天伦或同级
                <w:br/>
                --峨眉山：墨客自在/漫雅度假/余枫丽呈/花园城度假/华生/树荫度假
                <w:br/>
                --成都：曼居/戴尔蒙/美丽华/蓉城映象/艺家城市/和颐至尚/桔子酒店/维也纳国际/丽呈/宜尚西南交大/艾克美雅阁/青桐城市/峨眉雪芽/春天/英联金盛/蓉悦新濠/埃菲尔/锦江都城武侯店或同级
                <w:br/>
                可加钱升级携程5钻
                <w:br/>
                --九寨：九宫/星宇/新九宾/甘海云涧或同级
                <w:br/>
                --川主寺：亚日/东格尔/川主记忆或同级
                <w:br/>
                --峨眉山：恒迈/橘子树度假/世纪阳光/格莱雅度或同级
                <w:br/>
                  --成都：明悦/雅悦蓝天/东方美豪/启雅尚/缦道/上层名人或同级
                <w:br/>
                导游	成都出发持国家导游资格证中文导游服务。
                <w:br/>
                儿童	只含往返机票、车位、中餐半餐费、旅游意外保险。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必须消费：九寨观光车旺季4.1-11.14:90元/人，淡季11.15-次年3.31：80元/人，景区保险10元/人；峨眉山观光车90元/人。
                <w:br/>
                自愿消费：熊猫乐园观光车30元/人，松潘古城上城墙15元/人；黄龙索道上行80元/人，下行40元/人，景区保险10元/人，景区单程观光车20元/人，耳麦30元/人；峨眉山金顶索道120元/人(淡季12月15日至次年1月15日50元/人），万年寺索道110元/人(淡季12月15日至次年1月15日50元/人），索道保险5元/段/人，猴区保险5元/人；乐山观光车35元/人；峨乐耳麦30元/人；都江堰古城电瓶车单程10元/人，景区观光车单程10元/人，玉垒扶梯 40 元/人；青城山观光车 35 元/人，月城湖船票5元/人，索道60元/人。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门优	：优免区间指游客进景区的时间
                <w:br/>
                ①1.16-3.31优惠退120元/人（熊猫20+都江堰20+青城山20+峨眉山40+乐山20）、免票退290元/人（熊猫40+都江堰40+青城山40+九寨30+黄龙20+峨眉山80+乐山40）
                <w:br/>
                ②4.1--5.31优惠退205元/人（熊猫20+都江堰20+青城山20+九寨65+黄龙20+峨眉山40+乐山20）、免票退410元/人（熊猫40+都江堰40+青城山40+九寨130+黄龙40+峨眉山80+乐山40）
                <w:br/>
                ③6.1-11.14优惠退235元/人（熊猫20+都江堰20+青城山20+九寨65+黄龙50+峨眉山40+乐山20）、免票退470元/人（熊猫40+都江堰40+青城山40+九寨130+黄龙100+峨眉山80+乐山40）
                <w:br/>
                ④11.15-11.30优惠退200元/人（熊猫20+都江堰20+青城山20+九寨30+黄龙50+峨眉山40+乐山20）、免票退400元/人（熊猫40+都江堰40+青城山40+九寨60+黄龙100+峨眉山80+乐山40）
                <w:br/>
                ⑤12.1-12.15优惠退120元/人（熊猫20+都江堰20+青城山20+峨眉山40+乐山20）、免票退320元/人（熊猫40+都江堰40+青城山40+九寨30+黄龙50+峨眉山80+乐山40）
                <w:br/>
                ⑥12.16-1.15优惠退100元/人（熊猫20+都江堰20+青城山20+峨眉山20+乐山20）、免票退250元/人（熊猫40+都江堰40+青城山40+九寨30+黄龙20+峨眉山40+乐山40）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2025-09-10T03:30:46+08:00</dcterms:created>
  <dcterms:modified xsi:type="dcterms:W3CDTF">2025-09-10T03:30:46+08:00</dcterms:modified>
</cp:coreProperties>
</file>

<file path=docProps/custom.xml><?xml version="1.0" encoding="utf-8"?>
<Properties xmlns="http://schemas.openxmlformats.org/officeDocument/2006/custom-properties" xmlns:vt="http://schemas.openxmlformats.org/officeDocument/2006/docPropsVTypes"/>
</file>