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漓江玩家 羊毛桂林 桂林阳朔双飞五日游行程单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❀独家升级AAAAA全景大漓江【豪华主题船】
                <w:br/>
                ❀桂林八景之一【骆驼峰】、今游人見之，直呼为骆驼，足见形象逼真故可称“骆驼赤霞
                <w:br/>
                ❀桂林喀斯特岩洞代表作【银子岩】
                <w:br/>
                ❀世界唯一可以攀爬也触摸的瀑布【古东瀑布】
                <w:br/>
                ❀如诗如画的风光，青山、绿水、古桥、小树，无处不让人魂牵梦绕【竹筏多人漂】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济南桂林→入住酒店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象鼻山、日月双塔、古东瀑布、银子岩、西街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◆远观桂林文化新地标【日月双塔】（不上塔）、（整座铜塔创下了三项世界之最）。
                <w:br/>
                ◆游览具有原生态瀑布群【古东瀑布】AAAA级（约120分钟），全国唯一由地下涌泉形成的多级串连瀑布，区内有八瀑九潭、可尽享天然氧吧。最大特色：可换穿草鞋、戴上安全帽走瀑戏浪，形成独特的自然生态旅游观光风景。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竹筏多人漂流、天空之境、豪华主题特色船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豪华主题特色船】游览“百里画廊”—全景大漓江AAAAA级（船程约4小时）欣赏漓江风光：九马画山、经典的黄布倒影、二十元人民币背景图，让您沉醉与山水之间、兴平佳境、浪石烟雨八仙过江等。
                <w:br/>
                【今日温馨小贴士】
                <w:br/>
                1、此行程安排游览的全景大漓江（阳朔-杨堤或磨盘山-阳朔）由桂林车船公司统一提供。 
                <w:br/>
                2、停车场到漓江码头电瓶车（15元/人，敬请自理）、1.2-1.49m及14岁以下儿童必须提前补交110元/人、儿童半船票现场购买有满员无法补票或无法同船风险。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少数民族观光村、市民超市、骆驼峰、网红旅拍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◆赴桂林市民超市购买当地土特产馈赠亲友。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航班：
                <w:br/>
              </w:t>
            </w:r>
          </w:p>
          <w:p>
            <w:pPr>
              <w:pStyle w:val="indent"/>
            </w:pPr>
            <w:r>
              <w:rPr>
                <w:rFonts w:ascii="微软雅黑" w:hAnsi="微软雅黑" w:eastAsia="微软雅黑" w:cs="微软雅黑"/>
                <w:color w:val="000000"/>
                <w:sz w:val="20"/>
                <w:szCs w:val="20"/>
              </w:rPr>
              <w:t xml:space="preserve">
                早餐后根据航班时间自由活动，后乘机返回济南，结束愉快的旅行，回到济南.
                <w:br/>
                重要提示：以上行程仅供参考，旺季期间我社保有对行程或餐厅、住宿顺序前后调动的权利，实际游览顺序由地接社导游安排为准！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济南/桂林往返机票，机建燃油
                <w:br/>
                桂林当地空调VIP旅游车，每人一正座（21座以下的车型均无行李箱）；
                <w:br/>
                （详细参考行程下方），（我社不提供自然单间，如出现单人由旅行社调整标间内加床或客人自行补足房差包房）
                <w:br/>
                全程用餐4早2正+1米粉（正餐30元/人/餐、其中一餐传统美食（粉吉鲜、带皮牛肉粉）20元/人、10人一桌8菜1汤，如人数不足将酌情少菜量；若用餐人数不足6人导游现退餐费；早餐在酒店为赠送，不占床无早餐。若自愿放弃用餐，不退费用；
                <w:br/>
                景点第一大门票（不含景区电瓶车及自理项目；赠送项目，如遇不可抗拒因素无法成行，门票不退）；
                <w:br/>
                专业导游讲解服务（不足八人，提供司机兼导游服务）；
                <w:br/>
                住宿：全程经济性酒店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购物安排	景中店及市民超市不算店、如景区内有旅游商品兜售，不属于旅行社行为
                <w:br/>
                儿童标准	12周岁以下按儿童操作含正餐费半价、导服、车位费、四星游船半船票，其他费用不含；儿童不占床不含早餐费及超高景区费用敬请家长自理！包括赠送景区，超高费用敬请自理！
                <w:br/>
                费用不含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少数民族村寨银器</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当地土特产品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    注：1、桂林为国家三线以下旅游城市，酒店各项标准偏低，主要以卫生舒适为主，提前做好心理准备哦！如客人对上述参考酒店安排不满意，处理方案如下：按实收价格退给客人自行订房或自补当时差价升级客人满意的更高标准酒店！ 如若遇以上酒店无房情况下，可安排同等级酒店！
                <w:br/>
                2、旅游团队多选用团队餐厅用餐，行程中餐厅是完善所有经营手续的合格团队餐厅。
                <w:br/>
                3、桂林用餐口味相对较辣。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2025-07-26T16:16:45+08:00</dcterms:created>
  <dcterms:modified xsi:type="dcterms:W3CDTF">2025-07-26T16:16:45+08:00</dcterms:modified>
</cp:coreProperties>
</file>

<file path=docProps/custom.xml><?xml version="1.0" encoding="utf-8"?>
<Properties xmlns="http://schemas.openxmlformats.org/officeDocument/2006/custom-properties" xmlns:vt="http://schemas.openxmlformats.org/officeDocument/2006/docPropsVTypes"/>
</file>