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多彩湖南 长沙·韶山·张家界森林公园·袁家界·天子山·金鞭溪·十里画廊 ·天门山（玻璃栈道)·土司王府· 大型民俗歌舞晚会·凤凰古城夜景·湘西苗寨双飞六日游行程单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桂林江山-HU1752626778Zq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必座景区交通统统都含，产品精挑细选，细微服务，轻松旅游全程白+黑无任何自费项目无任何隐形店，玩的自由、玩的放心…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尊敬的贵宾，您好！您的湖南体验之旅安排就绪，请您提前2小时到达【XXX】，XX分乘XX次飞机/高铁赴世界文化艺术之都【长沙】抵达后接站人员接团，送至酒店入住休息。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韶山   凤凰古城（七重水幕灯光秀）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后乘BUS前往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1、韶山红色宣讲员若有根据仪俗组织给毛泽东铜像敬献花篮活动，属个人信仰，费用（10-30 元）自主选择！ 
                <w:br/>
                2、参观故居须知：每日限流参观，实行预约，先到先约，能约尽约，约不到票，参观故居外围，不接受此方面投诉。 
                <w:br/>
                3、散拼团有一定的特殊性，由于客人来的交通不一样，如遇航班、火车晚点，短时间的等待属于正常情况，由于客人原因造成未能赶到正常发班时间的，产生额外费用，客人自行承担。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著名作家路易艾黎称赞为中国最美丽的小城--【凤凰古城AAAAA，赠送凤凰古城接驳车28元/人】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最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唯一能代表凤凰千年兵商之城的核心景区，亦是打开湘西边城历史大门的唯一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后乘BUS前往宋祖英的家乡古丈县（全程高速约2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BUS赴张家界新传奇【天门山AAAAA】（游览时间约5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2、因天门山景区是张家界最火爆的旅游景区，每天有售票额度限制，都需提前实名预订门票及游览时间段。景区为分流人群，游览线路分为：双程索道 A、B、C 三条线路，单程索道 1 线、2 线，3 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3、凤凰古城、湘西苗寨、芙蓉镇为敞开式民用商业，到处是商铺店面，特色商品导游义务介绍并非购物店，游客全凭自身兴趣度可自由购买，旅行社不接受凤凰古城区域旅游者购物面的投诉。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步行游览风景如画的【十里画廊】，这条峡谷奇峰叠耸，怪石林立，峡谷两侧群峰凛然而列，造型各异，组成一幅生灵活现的天然雕塑画。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国家级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生活超市 土司王府 长沙
                <w:br/>
              </w:t>
            </w:r>
          </w:p>
          <w:p>
            <w:pPr>
              <w:pStyle w:val="indent"/>
            </w:pPr>
            <w:r>
              <w:rPr>
                <w:rFonts w:ascii="微软雅黑" w:hAnsi="微软雅黑" w:eastAsia="微软雅黑" w:cs="微软雅黑"/>
                <w:color w:val="000000"/>
                <w:sz w:val="20"/>
                <w:szCs w:val="20"/>
              </w:rPr>
              <w:t xml:space="preserve">
                早餐后游览土家民族精粹和传统手工艺术展览中心超市—【湖南印象张家界】（约1.5小时）该中心以涉及土家传统文化、张家界特色纯天然植物研究、张家界特色矿产岩石应用等领域。后参观【土司王府】，了解“齐政修教，因俗而制”的土司文化。再现土司王城“城内三千家，城外八百村”的盛世繁华。它集儒、释、道、巫四教为一体，融天文、地理、财学、风水为一身。是你来张家界旅游的必游景点。后车赴长沙。
                <w:br/>
                <w:br/>
                ●温馨提示：
                <w:br/>
                1、湖南印象超市、土司王府内会有商店、工艺品店等等，旅游者如有购买需求请保留票证以便日后售后需要，不接受此购物范畴方面投诉！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返回
                <w:br/>
              </w:t>
            </w:r>
          </w:p>
          <w:p>
            <w:pPr>
              <w:pStyle w:val="indent"/>
            </w:pPr>
            <w:r>
              <w:rPr>
                <w:rFonts w:ascii="微软雅黑" w:hAnsi="微软雅黑" w:eastAsia="微软雅黑" w:cs="微软雅黑"/>
                <w:color w:val="000000"/>
                <w:sz w:val="20"/>
                <w:szCs w:val="20"/>
              </w:rPr>
              <w:t xml:space="preserve">
                早餐后根据返程时间，集合赴机场/高铁站返程，结束愉快的湘西体验之旅！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2、住宿：5晚当地舒适标准酒店，独家体验一晚泗南峪特色客栈（自然单间请自行补单房差或安排三人间或加床，指定酒店如遇大型接待不能如期入住，将安排同级酒店）。
                <w:br/>
                【参考酒店】：
                <w:br/>
                长沙区域：鑫达贵都酒店、优程酒店、铂顿公寓、嘉玺酒店、达旋酒店、楠庭、赏悦、宜尚、宇成、布梵、莫林、美年、素泊云等同级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等同级
                <w:br/>
                  泗南峪区域：依山傍水客栈、天悦居客栈、湘西故事风情客栈、云水小筑客栈、香木情缘客栈、画说武陵客栈、山涧居客栈、逢泉居特色客栈等同级
                <w:br/>
                凤凰区域: 怡佳，应知，觅月轩，漫琴庭院、金凤国际、琦林丰、渡云轩、惠华假日、归璞酒店江景民俗、维晶、融晟、老城公管、晓园宾馆、云漫庭院、鑫湘、金百汇、澜庭、金伯利、云上  ，锦绣凤凰、火凤、八角楼、安曼、云曼，金伯利等同级
                <w:br/>
                3、餐费：5 早 5 正餐，正餐 30 元/餐/人餐标， 10 人/桌 9菜/汤，特色餐除外（餐不用则不退）。
                <w:br/>
                4、交通：精选豪华旅游车，保证每人一正座。济南-长沙往返机票（团队机票一经确认出票，不得换人、更改、签转、退票，如有变动，机票全损，所产生费用自理。报名前应提前告知是否是失信或限制高消费，如未告之者导致出票失败，机票全部损人由客方承担。）
                <w:br/>
                5、导服：精选我社形象+幽默+内涵+耐心服务-优秀导游讲解。
                <w:br/>
                6、保险：含旅行社责任险（理赔最终解释权归保险公司所有）。
                <w:br/>
                7、备注：导游可根据实际情况灵活调整行程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1、湖南地处中国的中部，四季分明，严寒期短，夏季平均气温在26-29度，除了带夏装，再备一件外套即可，冬季平均气温4-0度，一定不要忘记带一件羽绒服。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9、本行程收客同组人数2-8人、年龄25-72岁，无男女比例等限制（备注：聋哑人士、行动不便者、孕妇、旅游同行、省内客人、导游证、记者、律师等拒收）。
                <w:br/>
                10、儿童标准：本行程指 1.2 米以下；含汽车车位，正餐半餐，导游服务费；不占床位，不含门票；如果产生现付。
                <w:br/>
                11、若因客人自身原因导致不能正常走完行程或者提前离团，需补加团费500元/人。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2025-07-18T02:32:52+08:00</dcterms:created>
  <dcterms:modified xsi:type="dcterms:W3CDTF">2025-07-18T02:32:52+08:00</dcterms:modified>
</cp:coreProperties>
</file>

<file path=docProps/custom.xml><?xml version="1.0" encoding="utf-8"?>
<Properties xmlns="http://schemas.openxmlformats.org/officeDocument/2006/custom-properties" xmlns:vt="http://schemas.openxmlformats.org/officeDocument/2006/docPropsVTypes"/>
</file>