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济南起止四飞【自在巴厘·五星奇遇罗威纳】巴厘岛5 晚 7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HD17524748653y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品质：纯玩无购物 
                <w:br/>
                酒店：罗威纳海边四钻度假酒店+巴厘岛携程五钻酒店 罗威纳海边四钻度假酒店 Brits Resort Lovina/New Sunari Lovina 巴厘岛携程五钻酒店：Royal Tulip SpringHill Resort Jimbaran 
                <w:br/>
                行程：深度海岛度假 出海畅游：贝尼达岛出海（凯恩斯浮台浮潜+沙滩俱乐部+精灵坠崖 +天使浴池+天仙裂痕） 出海罗威纳-在海上日出的壮丽美景中追寻海豚 
                <w:br/>
                自在畅玩：乌布皇宫|德格拉朗梯田|京打马尼火山|山中湖|金巴兰海滩... 1/2 天自由活动，随心安排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各地-上海-巴厘岛 待告 转 MU5029 18:15-00:35
                <w:br/>
              </w:t>
            </w:r>
          </w:p>
          <w:p>
            <w:pPr>
              <w:pStyle w:val="indent"/>
            </w:pPr>
            <w:r>
              <w:rPr>
                <w:rFonts w:ascii="微软雅黑" w:hAnsi="微软雅黑" w:eastAsia="微软雅黑" w:cs="微软雅黑"/>
                <w:color w:val="000000"/>
                <w:sz w:val="20"/>
                <w:szCs w:val="20"/>
              </w:rPr>
              <w:t xml:space="preserve">
                指定时间于机场集合，准备办理登机手续，搭乘航班转机飞往巴厘岛。 温馨提示： 1、请提前于航班时间 3 小时抵达机场，办理出境手续及换登机牌； 2、酒店入住时间：14:00 以后，离店时间：12:00 以前。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金巴兰斯普林希尔皇家郁金香度假村/Royal Tulip SpringHill Resort Jimbaran或沃克酒店及套房/Vouk Hotel and Suites（如遇满房，将更换其他同等级酒店）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乌布皇宫-德格拉朗梯田-京打马尼火山-前往罗威纳
                <w:br/>
              </w:t>
            </w:r>
          </w:p>
          <w:p>
            <w:pPr>
              <w:pStyle w:val="indent"/>
            </w:pPr>
            <w:r>
              <w:rPr>
                <w:rFonts w:ascii="微软雅黑" w:hAnsi="微软雅黑" w:eastAsia="微软雅黑" w:cs="微软雅黑"/>
                <w:color w:val="000000"/>
                <w:sz w:val="20"/>
                <w:szCs w:val="20"/>
              </w:rPr>
              <w:t xml:space="preserve">
                ※【乌布皇宫】（约 30 分钟）坐落在素有“巴厘岛艺术重镇”之称的乌布，这栋在 16 世纪建成的宫殿气势恢宏，尤其是 外观精美的石刻艺术，堪称一绝。当时政府规定所有建筑的高度不得高于椰子树，皇宫也不例外，因此这座建筑并不高。远 远看去，宫殿的大门像一座塔形的牌坊，虽称不上华丽，但足以让人过目不忘。这座宫殿是乌布王朝请了当时著名的艺术家 设计而成的，光是殿内精致细腻的手工雕刻就值得仔细欣赏一番。随处可见的金箔装饰贵气逼人，让整个气氛更显辉煌。如 此精致的皇室建筑，吸引了许多艺术爱好者慕名前来参观。 ※【德格拉朗梯田】（约 30 分钟）探索巴厘新晋网红新地标和自然瑰宝圣地！走访名列世界文化遗产之一的德哥拉朗梯田， 近距离欣赏田园风光，感受热带风情，大片梯田错落有致，沿着山势绵延而下，水流从上缓缓至稻田；一片郁郁葱葱、绿水
                <w:br/>
                青山的景象，让人沉醉于大自然的鬼斧神工。 ※【京打马尼火山】（远眺）是座活火山，位于巴厘岛中部北边山区，离登巴萨 68 公里，是以海拔 1717 米的巴都鲁山为 中心的高原地区，是岛上少有的避暑纳凉休闲圣地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午餐：火山景自助餐     晚餐：印尼风味餐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罗维纳布里茨度假村/Brits Resort Lovina或新苏纳里罗维纳海滩度假村/New Sunari Lovina Beach Resort（如遇满房，将更换其他同等级酒店）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清晨乘船出海追逐海豚-山中湖
                <w:br/>
              </w:t>
            </w:r>
          </w:p>
          <w:p>
            <w:pPr>
              <w:pStyle w:val="indent"/>
            </w:pPr>
            <w:r>
              <w:rPr>
                <w:rFonts w:ascii="微软雅黑" w:hAnsi="微软雅黑" w:eastAsia="微软雅黑" w:cs="微软雅黑"/>
                <w:color w:val="000000"/>
                <w:sz w:val="20"/>
                <w:szCs w:val="20"/>
              </w:rPr>
              <w:t xml:space="preserve">
                ※【出海追逐海豚】（约 1 小时）罗威纳海滩在巴厘岛十大海滩中环境是属于比较宁静的海滩，这里有洁白的沙滩，海水中 有超多的水生生物，清晨出发追寻海豚的足迹，幸运的话，还可以看见日出哦~当你真正抵达这里，你会发现，时光静好， 一切都值得。 ※【山中湖】（约 30 分钟）巴厘岛的山中湖，四面环山，景色很美，气候凉爽，是个避暑胜地。山中湖位于巴厘岛中北部 1200 公尺高以上山中的布拉坦湖，湖面不时扬起的雾气水烟与折射光影，景致变化万千
                <w:br/>
                交通：巴士/快艇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午餐：印尼风味餐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金巴兰斯普林希尔皇家郁金香度假村/Royal Tulip SpringHill Resort Jimbaran或沃克酒店及套房/Vouk Hotel and Suites（如遇满房，将更换其他同等级酒店）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贝尼达出海一日游-金巴兰海滩
                <w:br/>
              </w:t>
            </w:r>
          </w:p>
          <w:p>
            <w:pPr>
              <w:pStyle w:val="indent"/>
            </w:pPr>
            <w:r>
              <w:rPr>
                <w:rFonts w:ascii="微软雅黑" w:hAnsi="微软雅黑" w:eastAsia="微软雅黑" w:cs="微软雅黑"/>
                <w:color w:val="000000"/>
                <w:sz w:val="20"/>
                <w:szCs w:val="20"/>
              </w:rPr>
              <w:t xml:space="preserve">
                ※【贝尼达岛出海一日游】码头乘船前往巴厘岛的世外桃源贝尼达，这里与印度洋相邻，海水清澈见底，珊瑚礁和海洋生物 色彩斑斓，岛上有很多适合拍照打卡的网红取景点，可在海上最大浮台浮潜和最美沙滩俱乐部尽享阳光、沙滩。 包含项目：凯恩斯超级浮台浮潜、沙滩俱乐部、精灵坠崖、天使浴池、天仙裂痕 温馨提示： （1）出海日期仅供参考，具体请以境外导游安排为准，敬请谅解。 （2）印度尼西亚政府公告 ： 从 2019 年 7 月 1 日开始，每位登上蓝梦岛/贝尼达岛的客人，将会有当岛管理人员跟客人收 取“环境维护捐款费”成人 25000 印度尼西亚盾（约 13 元人民币）；儿童 15000 印度尼西亚盾（约 8 元人民币），敬请 提早提醒客人准备携带现金。 ※【金巴兰海滩】（约 1 小时）以其壮观的海上日落美景而闻名，曾被评为全救最美的十大日落之一，狭长的海滩似乎没有 终点，面对着无尽的海鲜，脚踏软绵绵的沙，如漫步在天堂一般，每当夕阳西下，落日就像沉入大海一样，短暂却无比美妙 和壮观，天色暗下行人如剪影，又是另一幅风景画
                <w:br/>
                交通：船/巴士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午餐：出海简餐     晚餐：中式料理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金巴兰斯普林希尔皇家郁金香度假村/Royal Tulip SpringHill Resort Jimbaran或沃克酒店及套房/Vouk Hotel and Suites（如遇满房，将更换其他同等级酒店）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
                <w:br/>
              </w:t>
            </w:r>
          </w:p>
          <w:p>
            <w:pPr>
              <w:pStyle w:val="indent"/>
            </w:pPr>
            <w:r>
              <w:rPr>
                <w:rFonts w:ascii="微软雅黑" w:hAnsi="微软雅黑" w:eastAsia="微软雅黑" w:cs="微软雅黑"/>
                <w:color w:val="000000"/>
                <w:sz w:val="20"/>
                <w:szCs w:val="20"/>
              </w:rPr>
              <w:t xml:space="preserve">
                这是一个没有 morning call 的早上，享用早餐后开始一天的悠闲之旅，或与导游报名参加自费活动。 详情可参考推荐自费升级包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金巴兰斯普林希尔皇家郁金香度假村/Royal Tulip SpringHill Resort Jimbaran或沃克酒店及套房/Vouk Hotel and Suites（如遇满房，将更换其他同等级酒店）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全天自由活动-送机
                <w:br/>
              </w:t>
            </w:r>
          </w:p>
          <w:p>
            <w:pPr>
              <w:pStyle w:val="indent"/>
            </w:pPr>
            <w:r>
              <w:rPr>
                <w:rFonts w:ascii="微软雅黑" w:hAnsi="微软雅黑" w:eastAsia="微软雅黑" w:cs="微软雅黑"/>
                <w:color w:val="000000"/>
                <w:sz w:val="20"/>
                <w:szCs w:val="20"/>
              </w:rPr>
              <w:t xml:space="preserve">
                这是一个没有 morning call 的早上，享用早餐后开始一天的悠闲之旅，或与导游报名参加自费活动。 后根据航班时间前往机场。 详情可参考推荐自费升级包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巴厘岛-上海 -各地 MU5030 01:35-08:00 转 待告
                <w:br/>
              </w:t>
            </w:r>
          </w:p>
          <w:p>
            <w:pPr>
              <w:pStyle w:val="indent"/>
            </w:pPr>
            <w:r>
              <w:rPr>
                <w:rFonts w:ascii="微软雅黑" w:hAnsi="微软雅黑" w:eastAsia="微软雅黑" w:cs="微软雅黑"/>
                <w:color w:val="000000"/>
                <w:sz w:val="20"/>
                <w:szCs w:val="20"/>
              </w:rPr>
              <w:t xml:space="preserve">
                根据航班时间乘机返回国内行程结束。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行程所列酒店住宿； 按旅游条例规定团体客人同性 2 人一间房，12 岁以下儿童不占床。酒店住宿若出现单男单女，旅行社会按照报名先后的顺序安排 同性客人同住，若客人不接受此种方式或经协调不能安排的，客人须在出发前补单房差费用；（温馨提示：东南亚酒店床型以大 床房为主，会出现两位同性同住一间大床房的情况，介意者请慎重报名）  当地空调旅游巴士（1 人 1 正座）；  行程中所列餐食； 早餐为酒店房费包含，客人自愿放弃不吃，费用不退。中式料理十人一桌（八菜一汤），如不足十人，菜数和菜量将相应减少；  行程所含景点（区）门票为第一大门票；  济南-上海-巴厘岛往返机票（经济舱），根据航空公司规定，往返多程或联程机票，必须按顺序使用，如果前序航班未使用，后续航班都将按作废 处理。导游服务</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个人护照办理费用；  印尼落地签费用 51.5 万印尼盾/人（不找零）；旅游税 15 万印尼盾/人；  酒店内电话、传真、洗熨、收费电视、饮料、行李搬运等费用；  单房差费用（默认 2 人 1 间房）；  旅游者因违约、自身过错、自由活动期间内行为或自身疾病引起的人身和财产损失；  因个人原因滞留产生的费用；  因气候或飞机、车辆、船只等交通工具发生故障导致时间延误或行程变更引起的经济损失和责任；  行李在航班托运期间造成损坏的经济损失和责任；  按照国际惯例，小费是给服务人员服务的报酬和认可，若境外相关服务人员（酒店、餐厅等）服务出色，游客可适当给予服务小 费（金额 1-2 万印尼盾不等）。  赠送普通境外旅游人身意外险；  服务包含项目未提及的其他一切费用</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网红 ATV 越野摩托车-网红森林泳池俱樂部-中式海鲜餐庁</w:t>
            </w:r>
          </w:p>
        </w:tc>
        <w:tc>
          <w:tcPr/>
          <w:p>
            <w:pPr>
              <w:pStyle w:val="indent"/>
            </w:pPr>
            <w:r>
              <w:rPr>
                <w:rFonts w:ascii="微软雅黑" w:hAnsi="微软雅黑" w:eastAsia="微软雅黑" w:cs="微软雅黑"/>
                <w:color w:val="000000"/>
                <w:sz w:val="20"/>
                <w:szCs w:val="20"/>
              </w:rPr>
              <w:t xml:space="preserve">自费自愿参加不强迫 自费内容数量和价格仅供参考 具体以导游推荐为准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¥ 1,350.00</w:t>
            </w:r>
          </w:p>
        </w:tc>
      </w:tr>
      <w:tr>
        <w:trPr/>
        <w:tc>
          <w:tcPr/>
          <w:p>
            <w:pPr>
              <w:pStyle w:val="indent"/>
            </w:pPr>
            <w:r>
              <w:rPr>
                <w:rFonts w:ascii="微软雅黑" w:hAnsi="微软雅黑" w:eastAsia="微软雅黑" w:cs="微软雅黑"/>
                <w:color w:val="000000"/>
                <w:sz w:val="20"/>
                <w:szCs w:val="20"/>
              </w:rPr>
              <w:t xml:space="preserve">圣泉庙-网红秋千-热石疗法 2 小时-金巴兰晚餐</w:t>
            </w:r>
          </w:p>
        </w:tc>
        <w:tc>
          <w:tcPr/>
          <w:p>
            <w:pPr>
              <w:pStyle w:val="indent"/>
            </w:pPr>
            <w:r>
              <w:rPr>
                <w:rFonts w:ascii="微软雅黑" w:hAnsi="微软雅黑" w:eastAsia="微软雅黑" w:cs="微软雅黑"/>
                <w:color w:val="000000"/>
                <w:sz w:val="20"/>
                <w:szCs w:val="20"/>
              </w:rPr>
              <w:t xml:space="preserve">自费自愿参加不强迫 自费内容数量和价格仅供参考 具体以导游推荐为准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¥ 1,350.00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巴厘岛海关：可携带 1 升酒类，200 支香烟或 25 支雪茄或 100 克烟草。严禁携带任何肉、蛋、奶、海鲜制品，新鲜的水果、蔬 菜、种子鲜花、动植物类都不能入境，印尼境内保护动物（天堂鸟、贝壳类）、古董等禁止携带出境。  带出境货币人民币总额不得超过 RMB20000，或折合 USD3000 等值外币，如被中国海关查获超带者，将被处以罚款。除此之外， 可带上银联 VISA 标识的信用卡或储蓄卡方便您当地使用。（备注：外币卡会有手续费产生，具体以实际产生费用为准）  巴厘岛热带性气候、全年炎热潮湿、湿度约为 27 度-32 度之间；10 月~翌年 3 月为雨季，4 月~10 月为干季。紫外线甚强，请备 妥雨伞、帽子、太阳眼镜、防晒乳液，且多饮水。  货币：当地所用货币为印尼盾，当地可刷银行卡（带有 Master、Visa 银联标识，不同卡用于不同的地方），当地大部分商店都不 能使用微信和和支付宝，建议携带部分人民币现金（或等值外币）方便兑换。  语言：主要为印尼语，英语可在酒店及商业区通行
                <w:br/>
                 时差：巴里岛没有时差，北京比雅加达快一小时。  国际电话：001+86+区号+电话号码；可以开通国际漫游及流量，或者购买当地电话卡。  药物：请带备一些惯用的平安药物及紧急医疗用品，以应不时之需。假如需要长期服用指定药物，出发前宜事先准备好足够份量， 以保持较好健康状态。  巴厘岛生水不可直接生饮，请买矿泉水代替之，且不要饮用摊贩的冰块。  巴厘岛饮食以酸甜辣为主，海鲜请勿生食。如担心吃不习惯当地餐食，建议可以自备一些小咸菜、小零食。  当地旅游点的安排都会去参观木雕村、银器、蜡染中心、土产店、咖啡工厂等，虽然是当地的艺术及特产，但如果要购买务必记 得应另杀价。  巴厘岛酒店因为环保问题，大多不提供一次性洗漱用品及拖鞋，建议自备。  巴厘岛地处热带，蚊蝇甚多，请备妥防蚊液、蚊虫咬药膏。  巴厘岛行车、走路均靠左侧，与中国不同，请注意遵守。  巴厘岛电压：220V 插座通常为两个圆孔（德标），请自备转换插头。  出入寺庙不得着短裤或短裙，需在寺外免费租件沙龙及腰带。  在祭祀庆典中拍照，不得站在跪拜祈祷的人群前，也不得以闪光灯拍摄祭司。  印度教阶级制度在巴厘岛虽然并不严格划分，但为避免因阶级不明而触犯祭司阶级，请勿任意触摸孩童头部。  拍摄当地人先得到许可，一方面表示尊重，再则也避免事后索取费用的争议。  左手被视为不洁，因此与人接触时尽可能使用右手。  进入寺庙需脱鞋，不可露出手臂及腿，生理期的女生，莫进入寺庙；  若有人坐在地上时，千万不可站在他的右手边。  在巴厘岛，沙滩游玩一定要注意安全，听从导游或者救生员指示。酒店泳池关闭后不要去游泳。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2025-07-18T01:56:23+08:00</dcterms:created>
  <dcterms:modified xsi:type="dcterms:W3CDTF">2025-07-18T01:56:23+08:00</dcterms:modified>
</cp:coreProperties>
</file>

<file path=docProps/custom.xml><?xml version="1.0" encoding="utf-8"?>
<Properties xmlns="http://schemas.openxmlformats.org/officeDocument/2006/custom-properties" xmlns:vt="http://schemas.openxmlformats.org/officeDocument/2006/docPropsVTypes"/>
</file>