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【壮哉山河】陕西西安+壶口+兵马俑+白鹿原双动5天行程单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SX1751333717Zl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山东-运城
                <w:br/>
              </w:t>
            </w:r>
          </w:p>
          <w:p>
            <w:pPr>
              <w:pStyle w:val="indent"/>
            </w:pPr>
            <w:r>
              <w:rPr>
                <w:rFonts w:ascii="微软雅黑" w:hAnsi="微软雅黑" w:eastAsia="微软雅黑" w:cs="微软雅黑"/>
                <w:color w:val="000000"/>
                <w:sz w:val="20"/>
                <w:szCs w:val="20"/>
              </w:rPr>
              <w:t xml:space="preserve">
                1.济南乘动车出发，抵达洪洞西高铁站导游接站后车赴壶口（约140KM，车程约2个小时）晚餐后入住酒店。
                <w:br/>
                2.独家赠送：参观【北京知青旧居】，真实感受知青在陕北的艰苦岁月，欣赏【旱船锣鼓】的趣味活泼，感受【壶口斗鼓】的澎湃心跳，参与中华艺术长跑的【陕北秧歌】，观赏毛驴碾磨，纺线线，剪窗花的陕北民俗，也可穿起红军装，拿起钢枪，在窑洞前拍照留念，向当年的红军将士致敬，今天我们在这里，在黄土高坡的最高点。放眼望去都是黄色的土地，重新回到当年那激情燃烧的岁月。
                <w:br/>
                3.特色晚餐：中餐安排陕北特色美食-“壶口迎亲宴”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壶口或宜川 晚餐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壶口-西安
                <w:br/>
              </w:t>
            </w:r>
          </w:p>
          <w:p>
            <w:pPr>
              <w:pStyle w:val="indent"/>
            </w:pPr>
            <w:r>
              <w:rPr>
                <w:rFonts w:ascii="微软雅黑" w:hAnsi="微软雅黑" w:eastAsia="微软雅黑" w:cs="微软雅黑"/>
                <w:color w:val="000000"/>
                <w:sz w:val="20"/>
                <w:szCs w:val="20"/>
              </w:rPr>
              <w:t xml:space="preserve">
                1.早餐后游览“天下黄河一壶收”的——【黄河壶口瀑布】（游览约1小时，景区内电瓶车40元已含，无需自理），黄河奔流至此，两岸石壁峭立，河水从陡崖上倾注而泻，形成”千里黄河一壶收”的气概，河口收束狭如壶口，故名壶口瀑布。亲眼目睹混沌壮阔、涛声震天，感受“黄河之水天上来”之奇观！后车赴西安。（车程约300KM，约4.5个小时）.
                <w:br/>
                2.游览世界保存最完整的古代城垣【明城墙】（参观约1个小时），给你一次伸手触摸历史机会。西安城墙建于明洪武年间，是在明太祖“高筑墙、广积粮、缓称王”的政策指导下，在隋、唐皇城的基础上建成的，当时是西安的府城。明太祖朱元璋将次子朱樉册封为秦王，藩封、府治同在一城，因而城池规模宏大坚固，再加上后来明清屡次修葺、增建，至今保存完好。
                <w:br/>
                3.游览西安市中心地标——【钟鼓楼广场】，感受“晨钟暮鼓”；漫步于最具西北少数民族特色的——【回民坊小吃步行街】，当地人闻名遐迩的老街巷里，到处可以找到最地道的清真美食！霸占西安美食排行榜的【网红蛋菜夹馍】、没有翅膀却能带你味蕾飞翔的【羊肉泡馍】、回坊必打卡的【花奶奶酸梅汤】、念不忘，必有回响【石家包子】、30年只卖一份美食的【马二酸汤水饺】……等等等等超多美食！
                <w:br/>
                4.游览古都长安地标性古建筑——【大雁塔广场】（游览约40分钟），在北广场可观赏“大型音乐喷泉”，在南广场鉴赏——“玄奘法师塑像”，寻觅取经路上的奇幻故事，唐玄奘法师当年译经所在地大雁塔近在眼前。
                <w:br/>
                5.特别安排：随后漫步于最美盛唐天街--【大唐不夜城】（自由活动），李商隐有一首诗中说「月色灯光满帝都，香车宝辇隘通衢」，描写的也是上元节这一天长安城里灯火如昼的热闹景象。这些出现在古人文字中的长安城那繁华似锦，热闹非凡的景象，让人读后总有百般遐想，恨不能令流光倒转，重回那千年以外的盛世长安。今天，就让岁月的风带领我们穿越时空，一起领略那「缛彩遥分地，繁光远缀天」长安之夜，一起来看那凤萧声动，玉壶光转的「大唐不夜城」。央听历史，夜游长安，偶遇网红大唐密盒、不倒翁小姐姐。
                <w:br/>
                6.特别赠送：穿越大唐从换装体验开始，身着心仪的【汉服唐装体验】，改扮成盛唐才子佳人，去遇见千百年前的趣事和美好。长安华灯初上，盛世万万年长。漫步在大唐不夜城的街头巷尾，穿梭在大唐盛世的氛围中，欢声笑语，幸福满满。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西安-白鹿原
                <w:br/>
              </w:t>
            </w:r>
          </w:p>
          <w:p>
            <w:pPr>
              <w:pStyle w:val="indent"/>
            </w:pPr>
            <w:r>
              <w:rPr>
                <w:rFonts w:ascii="微软雅黑" w:hAnsi="微软雅黑" w:eastAsia="微软雅黑" w:cs="微软雅黑"/>
                <w:color w:val="000000"/>
                <w:sz w:val="20"/>
                <w:szCs w:val="20"/>
              </w:rPr>
              <w:t xml:space="preserve">
                1.早餐后游览【西安博物院】（游览约1.5小时，因景区实行实名制预约，若遇暑期景区限流预约不成功，则调整为大唐西市博物馆），西安博物院是陕西省西安市的一座集博物馆、名胜古迹、城市园林为一体的博物馆。2007年对外开放。以展示的珍贵文物，唐代千年古塔、悠扬的雁塔晨钟、秀丽的园林景观而闻名。由文物展馆区、小雁塔以及荐福寺为核心的历史名胜区、园林游览区三部分组成。其在国内博物（院）中独树一帜，以千年古塔园林式遗迹休闲景区以及古都西安现代型历史博物馆而闻名。
                <w:br/>
                2.特色安排：陕歌大剧院内欣赏秦腔非遗《秦娃娃》，汇集陕西省内著名的国家一、二级表演艺术家、国家级非遗传承人以及多名秦腔新秀为您呈现秦腔、华阴老腔、杖头木偶、皮影戏、碗碗腔、戏曲技巧等多项精湛的艺术表演。您可以在最短时间里亲身感受到中国戏曲鼻祖秦腔艺术的古朴豪迈，华阴老腔的粗犷震撼，碗碗腔的细腻委婉，木偶戏的灵巧生动，皮影戏的逼真传神，戏曲技巧的精彩纷呈，以及陕西其它剧种的独特魅力。3.后游览【白鹿原景区】（包含白鹿原影视城门票+上行电梯+下行电瓶车+经典剧目演出《二虎守长安》，游览约3.5h）白鹿原影视城，是以影视拍摄服务为主，白鹿原影视城主要景点由白鹿村、滋水县城、景观步道等多余处景观组成，是以陈忠实长篇小说《白鹿原》原著为建筑蓝本兴建而成的仿古建筑。在白鹿原影视城取景的有电视剧《白鹿原》、《兵出潼关》等作品。在这可以看到清末到建国初期西安城的风云际会，看到商贾云集的南院门日渐被新兴的解放路替代、看到民乐园里的嘈杂喧闹、看到革命公园与二虎守长安。亲切到小轿车、电车、电影院这些元素现代得让你觉得与今天衔接，厚重到周秦汉唐的钟声还在回想。
                <w:br/>
                4.特色中餐：体验当地特色农家乐美食，周围景色秀丽，能够让宾客充分享受与自然近距离接触的舒适感。
                <w:br/>
                5.特别安排：大型影视特技特效实景剧【二虎守长安】：再现1926年10万镇嵩军围攻西安城，杨虎城、李虎臣两位将军带领军队和百姓，团结一心，誓死守卫西安的历史故事。轰隆隆的战车碾碎了百姓们赖以生存的手推车，震耳欲聋的枪炮声代替了邻居间的寒暄，一颗颗子弹呼啸着穿过空气，掩盖住人们惊恐的尖叫，炮弹在每个人眼前炸开，有些刺鼻的火药味钻进鼻腔，在这一刻，我们从历史的旁观者，变为了亲历者。让我们共同见证西安城命运。铭记历史，砥砺前行！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西安或临潼</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西安-临潼
                <w:br/>
              </w:t>
            </w:r>
          </w:p>
          <w:p>
            <w:pPr>
              <w:pStyle w:val="indent"/>
            </w:pPr>
            <w:r>
              <w:rPr>
                <w:rFonts w:ascii="微软雅黑" w:hAnsi="微软雅黑" w:eastAsia="微软雅黑" w:cs="微软雅黑"/>
                <w:color w:val="000000"/>
                <w:sz w:val="20"/>
                <w:szCs w:val="20"/>
              </w:rPr>
              <w:t xml:space="preserve">
                1.早餐后车赴临潼（约1小时），参观【秦始皇兵马俑】（含景区讲解耳麦，不含景区小交通，参观约2小时）秦始皇兵马俑，亦简称秦兵马俑或秦俑，第一批全国重点文物保护单位，第一批中国世界遗产，位于今陕西省西安市临潼区秦始皇陵以东1.5千米处的兵马俑坑内。1974年3月，兵马俑被发现。1987年，秦始皇陵及兵马俑坑被联合国教科文组织批准列入《世界遗产名录》，并被誉为“世界第八大奇迹”，先后有200多位外国元首和政府首脑参观访问，成为中国古代辉煌文明的一张金字名片，被誉为世界十大古墓稀世珍宝之一。
                <w:br/>
                2.特色中餐：中午特别安排特色餐——“关中九大碗” 
                <w:br/>
                3.特别安排：赠送体验大型秦文化XR元宇宙沉浸展-【探秘沉睡的帝陵】，一场打破时空界限的探险之旅。
                <w:br/>
                故事将以探秘秦始皇帝陵为背景，参与者作为考古志愿者跟随史教授在考古过程中，发现神秘玄鸟玉璧，不慎落入盗墓坑，通过盗墓坑进入秦始皇帝陵的墓道······玄鸟玉壁现身保护队员们通过机关重重的墓道并进入 “以水银为百川江河大海”的地宫 ，之后乘悬空石进入始皇帝的墓室，各类奇珍异宝令人眼花缭乱，最后玄鸟带大家飞出地宫，遨游有九层高台的始皇帝陵区，穿越云层，翱翔飞越，体验皇陵刚建成时雄伟壮丽的场面，历史的长河随着时光穿越，无数的文物点缀着干古一帝的陵地。
                <w:br/>
                4.中餐后游览位于骊山脚下的唐代皇家避暑行宫——【华清池】（含景区讲解耳麦，不含景区小交通，游览约1.5小时），国家首批5A级旅游景区，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华清宫内集中着唐御汤遗址博物馆、西安事变旧址——五间厅、九龙湖与芙蓉湖风景区、唐梨园遗址博物馆等文化区和飞霜殿、万寿殿、 长生殿、环园和禹王殿等标志性建筑群。后车赴运城入住酒店。（约230KM,约2.5小时车程）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运城</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运城-山东
                <w:br/>
              </w:t>
            </w:r>
          </w:p>
          <w:p>
            <w:pPr>
              <w:pStyle w:val="indent"/>
            </w:pPr>
            <w:r>
              <w:rPr>
                <w:rFonts w:ascii="微软雅黑" w:hAnsi="微软雅黑" w:eastAsia="微软雅黑" w:cs="微软雅黑"/>
                <w:color w:val="000000"/>
                <w:sz w:val="20"/>
                <w:szCs w:val="20"/>
              </w:rPr>
              <w:t xml:space="preserve">
                早餐后根据动车时间送客人至运城高铁站，乘车返回山东。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1景区：景点首道门票（含壶口景区小交通，不含其他景区小交通）
                <w:br/>
                2导服：优秀导游服务，纯玩无购物
                <w:br/>
                3交通：济南-运城往返动车，当地空调旅游大巴，每人一个正座（景区内电瓶车费用需自理）
                <w:br/>
                4用餐：全程4早4正，早餐为酒店赠送，按床位提供，不用早餐，无法退早餐费，正餐餐标30.
                <w:br/>
                5.住宿：西安经济型酒店标准双人间；若无三人间或单人报名产生单房差，游客需另行付费；
                <w:br/>
                6特色安排：行程中安排的特色或赠送项目，游客如果自愿放弃，或因人力不可抗力的情况未能安排，我社不予退费！
                <w:br/>
                7儿童报价：不含往返动车票（满6周岁儿童必须购买半价动车票），含当地车位，含正餐全餐，不含床位（酒店按床位提供早餐，1.2米以下酒店免早餐）；不含兵马俑、华清池、白鹿原活动、壶口瀑布、明城墙门票，当地产生门票费用现付导游。（1.2以上儿童需要补门票费用如下：华清宫60+白鹿原60+壶口瀑布50+明城墙27+兵马俑16周岁以下免票0=197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行程外的一切消费</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西安歌舞表演</w:t>
            </w:r>
          </w:p>
        </w:tc>
        <w:tc>
          <w:tcPr/>
          <w:p>
            <w:pPr>
              <w:pStyle w:val="indent"/>
            </w:pPr>
            <w:r>
              <w:rPr>
                <w:rFonts w:ascii="微软雅黑" w:hAnsi="微软雅黑" w:eastAsia="微软雅黑" w:cs="微软雅黑"/>
                <w:color w:val="000000"/>
                <w:sz w:val="20"/>
                <w:szCs w:val="20"/>
              </w:rPr>
              <w:t xml:space="preserve">2.自费项目：西安歌舞表演298元起/人，纯自愿选择参加，无任何强迫消费，不参加者就近休息或者自由活动！壶口景区小交通40元已含，其他景区小交通非必选，若乘坐需自理。</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1、如遇人力不可抗拒因素或政策性调整导致无法游览的景点，我社有权取消或更换该景点，但不承担由此造成的损失和责任。行程中赠送的景点，如无法游览，不退任何费用。
                <w:br/>
                2、西安旅游团队及会议较多，旅游车常常入不敷出，旺季时会出现“套车”，如遇交通拥堵，则容易出现游客等车的情况；餐厅也存在排队等候用餐的现象，请您给予理解和配合，耐心等待，谢谢！
                <w:br/>
                3、因人力不可抗拒因素造成的滞留及产生的费用由客人自理（如飞机、火车延误、自然灾害等）。
                <w:br/>
                4、请游客务必注意自身安全，贵重物品随身带！！不要将贵重物品滞留在酒店或旅游车内！在旅游途中请保管好个人的财物，如因个人保管不当发生丢失，旅行社不承担赔偿责任。
                <w:br/>
                5、旅行社不推荐游客参加人身安全不确定的活动，旅行社禁止游客进行江、河、湖、海的游泳活动，游客擅自行动，产生后果，旅行社不承担责任。建议游客报名时，自行购买意外保险。
                <w:br/>
                6、游客必须保证自身身体健康良好的前提下，参加旅行社安排的旅游行程，不得欺骗隐瞒，若因游客身体不适而发生任何意外，旅行社不承担责任。建议游客报名时，自行购买意外保险。
                <w:br/>
                7、雨季天气时请注意各景区的路况。抵餐厅用餐请注意地面，以防滑倒！入住酒店时，注意卫生间地面，小心跌伤滑倒！
                <w:br/>
                8、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2025-07-17T02:54:07+08:00</dcterms:created>
  <dcterms:modified xsi:type="dcterms:W3CDTF">2025-07-17T02:54:07+08:00</dcterms:modified>
</cp:coreProperties>
</file>

<file path=docProps/custom.xml><?xml version="1.0" encoding="utf-8"?>
<Properties xmlns="http://schemas.openxmlformats.org/officeDocument/2006/custom-properties" xmlns:vt="http://schemas.openxmlformats.org/officeDocument/2006/docPropsVTypes"/>
</file>