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九黄都熊峨乐-四川定制双飞双动6天行程单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SC1750918292LO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四川定制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济南—成都机场—乐山大佛—峨眉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
                <w:br/>
                2.乘机抵达成都机场，导游接站，后乘车前往佛都乐山；
                <w:br/>
                3.沿途用中餐，游览【乐山大佛风景区】含门票+电瓶车+耳机，徒步游览约2.5小时；乐山大佛又名凌云大佛，它位于乐山市南岷江东岸的凌云寺侧面，濒临大渡河、青衣江和岷江三江汇流处。乐山大佛造像为弥勒佛坐像，通高71米，是中国目前最大的一尊摩崖石刻造像。乐山大佛和凌云山、乌尤山、巨形卧佛等景点组成了乐山大佛5A级旅游景区。
                <w:br/>
                4.游览结束后乘车约40分钟赴“秀甲天下”的峨眉山；
                <w:br/>
                抵达后用晚餐，后送客人志酒店入住休息，后自由活动。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峨眉酒店—峨眉山金顶区—动车进沟，住川主寺镇
                <w:br/>
              </w:t>
            </w:r>
          </w:p>
          <w:p>
            <w:pPr>
              <w:pStyle w:val="indent"/>
            </w:pPr>
            <w:r>
              <w:rPr>
                <w:rFonts w:ascii="微软雅黑" w:hAnsi="微软雅黑" w:eastAsia="微软雅黑" w:cs="微软雅黑"/>
                <w:color w:val="000000"/>
                <w:sz w:val="20"/>
                <w:szCs w:val="20"/>
              </w:rPr>
              <w:t xml:space="preserve">
                1.早餐后，酒店乘车前往峨眉山景区停车场，步行至游客中心，等待导游取票后进入景区。
                <w:br/>
                2.游览【峨眉山风景区】含首道门票+景区观光车+耳机+金顶往返索道，游览约6小时。参考游览顺序：乘坐景区观光车到达峨眉山最高停车场——雷洞坪，步行30分钟前往接引殿，乘坐索道前往峨眉山金顶。在全世界最大的礼佛广场朝拜48米高的十方普贤。
                <w:br/>
                3.参观后返回雷洞坪乘坐观光车下山。乘车前往高铁站，乘高铁前往九寨；
                <w:br/>
                接站后送客人至川主寺镇酒店入住休息。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川主寺镇—九寨沟景区全天游览，住沟口酒店
                <w:br/>
              </w:t>
            </w:r>
          </w:p>
          <w:p>
            <w:pPr>
              <w:pStyle w:val="indent"/>
            </w:pPr>
            <w:r>
              <w:rPr>
                <w:rFonts w:ascii="微软雅黑" w:hAnsi="微软雅黑" w:eastAsia="微软雅黑" w:cs="微软雅黑"/>
                <w:color w:val="000000"/>
                <w:sz w:val="20"/>
                <w:szCs w:val="20"/>
              </w:rPr>
              <w:t xml:space="preserve">
                1.早餐后酒店接客人，乘车前往九寨沟景区
                <w:br/>
                2.抵达停车场后步行至景区换乘景区内观光车（非独立包车）前往整个行程的游览重点【九寨沟世界级自然遗产保护区】含门票+观光车。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3.约定时间准时出沟，晚餐后前往九寨沟口酒店入住休息。
                <w:br/>
                *** 行程小贴士 ***
                <w:br/>
                1.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
                <w:br/>
                2. 诺日朗瀑布换乘点位于景区中心位置，景区内唯一一处吸烟点和餐厅就在这里，餐厅提供自助餐60/人起，根据个人需求也可采购泡面、自热米饭、盒饭，也可在景区内的诺日朗风味街用餐：德克士、关东煮、双流白家肥肠粉、鲜果部落、兰州拉面、各种汤锅等，想要吃中餐、米饭、面条、小吃、快餐、奶茶、烧烤应有尽有，面或米线/米粉、豆汤饭人均30元左右；
                <w:br/>
                3. 进入藏区请尊重少数民族风俗习惯，自由活动期间在附近逛街商店请不要讨价还价后不购买，请不要与当地人争吵及发生冲突，夜间请不要自行外出，需要帮助请及时与随团导游联系。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九寨沟口酒店—黄龙景区—松潘/黄龙九寨站—成都站
                <w:br/>
              </w:t>
            </w:r>
          </w:p>
          <w:p>
            <w:pPr>
              <w:pStyle w:val="indent"/>
            </w:pPr>
            <w:r>
              <w:rPr>
                <w:rFonts w:ascii="微软雅黑" w:hAnsi="微软雅黑" w:eastAsia="微软雅黑" w:cs="微软雅黑"/>
                <w:color w:val="000000"/>
                <w:sz w:val="20"/>
                <w:szCs w:val="20"/>
              </w:rPr>
              <w:t xml:space="preserve">
                1.早餐后酒店接客人，乘车前往黄龙；
                <w:br/>
                2.游览【黄龙景区】含门票+上行索道+观光车，黄龙风景区是国家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3.推荐游览方式：乘坐上行索道抵达至与最高点五彩池景区海拔持平的地方，后走栈道（或坐观光车）2900米到达黄龙主景区五彩池站，沿下山栈道徒步下山（可一路观看黄龙的美景），返回景区大门口。
                <w:br/>
                4.游览后乘车前往动车站，乘坐动车返回成都，接客人前往酒店入住，后自由活动。
                <w:br/>
                温馨提示：
                <w:br/>
                黄龙景区途中，有当地设置的高原服务站，届时会有高原服务站工作人员上车宣讲一些预防高反常识，兜售防寒衣物、氧气、抗高反药物，价格较贵，如有需要，谨慎购买，敬请知悉！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熊猫乐园—都江堰—南桥—成都宽窄巷子-人民公园
                <w:br/>
              </w:t>
            </w:r>
          </w:p>
          <w:p>
            <w:pPr>
              <w:pStyle w:val="indent"/>
            </w:pPr>
            <w:r>
              <w:rPr>
                <w:rFonts w:ascii="微软雅黑" w:hAnsi="微软雅黑" w:eastAsia="微软雅黑" w:cs="微软雅黑"/>
                <w:color w:val="000000"/>
                <w:sz w:val="20"/>
                <w:szCs w:val="20"/>
              </w:rPr>
              <w:t xml:space="preserve">
                1.早餐后酒店接客人，乘车约1.5小时前往都江堰市【熊猫乐园】含门票+电瓶车+耳机；
                <w:br/>
                2.游览结束后【南桥】南桥是位于岷江内江上的百年廊式古桥，集雕梁画栋、彩塑书画于一体，被誉为"水上画楼"与"江源第一桥"。
                <w:br/>
                3.中餐后，车赴【都江堰景区】含门票+景区内电瓶车及耳机，离堆公园、宝瓶口、飞沙堰、鱼嘴；及5.12地震之后重修的祭祀李冰父子的二王庙等景点。景区始建于秦昭王末年，是蜀郡太守李冰父子在前人鳖灵开凿的基础上组织修建的大型水利工程，由分水鱼嘴、飞沙堰、宝瓶口等组成，两千多年来一直发挥着防洪灌溉的作用，使成都平原成为水旱从人、沃野千里的“天府之国”。 在感叹2000多年前的古人智慧后，前往岷江河坝。您会对赵朴初先生赞颂古堰的诗：“是宜与长城，并耀秦皇代，长城久失用，徒留古迹在，不如都江堰，万世资灌溉”有更深刻的理解和感悟。
                <w:br/>
                4.游览结束后乘车返回成都，抵达【宽窄巷子-人民公园】竹椅盖碗茶配市井烟火气，被誉为"最能体验老成都慢生活的露天茶文化博物馆"。
                <w:br/>
                晚餐自由逛吃，结束后送客人回酒店入住休息。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成都酒店—成都机场—济南
                <w:br/>
              </w:t>
            </w:r>
          </w:p>
          <w:p>
            <w:pPr>
              <w:pStyle w:val="indent"/>
            </w:pPr>
            <w:r>
              <w:rPr>
                <w:rFonts w:ascii="微软雅黑" w:hAnsi="微软雅黑" w:eastAsia="微软雅黑" w:cs="微软雅黑"/>
                <w:color w:val="000000"/>
                <w:sz w:val="20"/>
                <w:szCs w:val="20"/>
              </w:rPr>
              <w:t xml:space="preserve">
                1.酒店用早餐，后自由活动；
                <w:br/>
                2.外出游览，请于12点前退房，将行李寄存前台
                <w:br/>
                约定时间酒店接客人，乘车前往成都天府机场，乘机返回济南，结束愉快的四川之旅~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【交通】：济南=成都往返机票含税、当地30座空调旅游车、峨眉-黄龙/九寨-成都2程动车二等座；
                <w:br/>
                【酒店】：全程携程四钻酒店双人标准间；
                <w:br/>
                 峨眉山澜庭·悦景酒店（峨眉高铁站店）、松潘仁阁天伦大酒店(川主寺机场店)、润都国际酒店（九寨沟景区店）、成都天邑国际酒店（武侯祠锦里店）*2晚；
                <w:br/>
                【餐饮】：5早餐7正餐；酒店含不吃不退/以酒店提供为准，正餐餐标40元；
                <w:br/>
                【门票】：乐山、峨眉山、九寨沟、黄龙、熊猫乐园、都江堰，首道门票（请于报名时提供准确且有效信息）；
                <w:br/>
                【景交】：乐山电瓶车和耳机、峨眉环保车+金顶往返索道+耳机、九寨沟环保车、黄龙电瓶车+上行索道、熊猫基地电瓶车+耳机、都江堰景区内电瓶车和耳机；
                <w:br/>
                【导游】：持证中文导游服务（跟动车往返九寨、陪着进景区）；
                <w:br/>
                【购物】：无，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【保险】：旅行社责任险、赠送行程中旅游意外险。
                <w:br/>
                【备注】：全程用房5标间，儿童不占床不含早餐，产生自理。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  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2025-06-28T15:30:44+08:00</dcterms:created>
  <dcterms:modified xsi:type="dcterms:W3CDTF">2025-06-28T15:30:44+08:00</dcterms:modified>
</cp:coreProperties>
</file>

<file path=docProps/custom.xml><?xml version="1.0" encoding="utf-8"?>
<Properties xmlns="http://schemas.openxmlformats.org/officeDocument/2006/custom-properties" xmlns:vt="http://schemas.openxmlformats.org/officeDocument/2006/docPropsVTypes"/>
</file>