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【漫步云端PLUS】德法意瑞四国双飞12天行程单</w:t>
      </w:r>
    </w:p>
    <w:p>
      <w:pPr>
        <w:jc w:val="center"/>
        <w:spacing w:after="100"/>
      </w:pPr>
      <w:r>
        <w:rPr>
          <w:rFonts w:ascii="微软雅黑" w:hAnsi="微软雅黑" w:eastAsia="微软雅黑" w:cs="微软雅黑"/>
          <w:sz w:val="20"/>
          <w:szCs w:val="20"/>
        </w:rPr>
        <w:t xml:space="preserve">暑期FRA-FCO  CA 漫步云端plus</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蝌蚪-OZ1750576542D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参考航班：CA965  北京/法兰克福    0230 0650  
                <w:br/>
                参考航班：CA940    罗马/北京    2050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FRA-FCO</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北京首都国际机场集合，由领队协助办理登机等相关手续，搭乘中国国际航空公司飞机飞往法兰克福。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北京法兰克福    约430KM-巴黎（BeijingFrankfurt-Paris）
                <w:br/>
              </w:t>
            </w:r>
          </w:p>
          <w:p>
            <w:pPr>
              <w:pStyle w:val="indent"/>
            </w:pPr>
            <w:r>
              <w:rPr>
                <w:rFonts w:ascii="微软雅黑" w:hAnsi="微软雅黑" w:eastAsia="微软雅黑" w:cs="微软雅黑"/>
                <w:color w:val="000000"/>
                <w:sz w:val="20"/>
                <w:szCs w:val="20"/>
              </w:rPr>
              <w:t xml:space="preserve">
                参考航班：CA965 PEKFRA  0230 0650   
                <w:br/>
                上午：抵达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午餐：自理
                <w:br/>
                下午：乘车前往巴黎，抵达后入住酒店休息。
                <w:br/>
                晚餐：八菜一汤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早餐：酒店早餐
                <w:br/>
                上午：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午餐：八菜一汤
                <w:br/>
                下午：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晚餐：土耳其烤肉餐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早餐：酒店早餐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约30分钟）前往专门记录香水历史的博物馆，这里最吸引的人，恐怕要属陈列摆放着的各个时期的香水瓶。金的、银的、玻璃的、水晶的、陶瓷的，这些精致的小瓶沉淀的是岁月的芬芳。
                <w:br/>
                午餐：巴黎烤鸡餐
                <w:br/>
                下午：乘坐【塞纳河游船】（约40分钟），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巴黎圣母院】（入内，约30分钟）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晚餐：八菜一汤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约550KM-科尔马小镇（Paris-Colmar）
                <w:br/>
              </w:t>
            </w:r>
          </w:p>
          <w:p>
            <w:pPr>
              <w:pStyle w:val="indent"/>
            </w:pPr>
            <w:r>
              <w:rPr>
                <w:rFonts w:ascii="微软雅黑" w:hAnsi="微软雅黑" w:eastAsia="微软雅黑" w:cs="微软雅黑"/>
                <w:color w:val="000000"/>
                <w:sz w:val="20"/>
                <w:szCs w:val="20"/>
              </w:rPr>
              <w:t xml:space="preserve">
                早餐：酒店早餐
                <w:br/>
                上午：参观协和广场，位于巴黎市中心，塞纳河北岸，法国最著名的广场，18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远眺，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
                <w:br/>
                午餐：自理
                <w:br/>
                下午：前往科尔马小镇，抵达后入住酒店休息。
                <w:br/>
                晚餐：八菜一汤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科尔马小镇    约80KM-滴滴湖    约130KM琉森    约70KM-因特拉肯（Colmar-Titisee-Luzern-Inerlaken）
                <w:br/>
              </w:t>
            </w:r>
          </w:p>
          <w:p>
            <w:pPr>
              <w:pStyle w:val="indent"/>
            </w:pPr>
            <w:r>
              <w:rPr>
                <w:rFonts w:ascii="微软雅黑" w:hAnsi="微软雅黑" w:eastAsia="微软雅黑" w:cs="微软雅黑"/>
                <w:color w:val="000000"/>
                <w:sz w:val="20"/>
                <w:szCs w:val="20"/>
              </w:rPr>
              <w:t xml:space="preserve">
                早餐：酒店早餐
                <w:br/>
                上午：游览科尔马小镇，圣马丁教堂（外观）这座哥特式教堂建于13世纪，是科尔马的标志性建筑之一。漫步察搏答科尔马老城，老城区保存了许多中世纪和文艺复兴时期的建筑，其中不乏精美的木筋屋。漫步于狭窄街道，可感受浓厚的历史氛围。木筋屋（外观），由木材构建的房屋框架和搭建的多面形屋顶，其独特的设计和造型，使每栋房屋彰显出个性魅力。一座座木屋，使小城充满着浓郁的阿尔萨斯风情。可以说科尔马是阿尔萨斯的缩影。
                <w:br/>
                      乘车前往黑森林明珠－滴滴湖。它位于德国西南部的黑森林中，是该地区最漂亮的天然湖泊，湖水清澈见底、环湖杉树浓郁成荫；林中鸟类不时传出天籁般的鸣啼；周围绵延的丘陵以及在黑森林那浓浓的深黛绿笼罩下的凉爽的气温、悠久的洗浴文化使它成为了欧洲著名的渡假胜地，滴滴湖同時也是黑森林地区咕咕钟的集散地。（共计约1小时）
                <w:br/>
                赠送：乘坐滴滴湖游船感受美丽的天然湖泊，环湖杉树浓郁成荫，美不胜收。*因天气原因游船开放时间为每年4月初至10月底，其余时间不开放
                <w:br/>
                午餐：自理
                <w:br/>
                下午：游览琉森湖，因为这美湖，湖畔古城琉森有了“湖畔巴黎”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搭乘【金色山口观光列车】（二等座，约1.5小时）前往瑞士-因特拉肯。
                <w:br/>
                【“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    约360KM-菲森-新天鹅堡    约110KM-欧洲小镇 （Inerlaken-Fusen-European Town）
                <w:br/>
              </w:t>
            </w:r>
          </w:p>
          <w:p>
            <w:pPr>
              <w:pStyle w:val="indent"/>
            </w:pPr>
            <w:r>
              <w:rPr>
                <w:rFonts w:ascii="微软雅黑" w:hAnsi="微软雅黑" w:eastAsia="微软雅黑" w:cs="微软雅黑"/>
                <w:color w:val="000000"/>
                <w:sz w:val="20"/>
                <w:szCs w:val="20"/>
              </w:rPr>
              <w:t xml:space="preserve">
                早餐：酒店早餐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
                <w:br/>
                *如遇天气、景区维护等不可抗力因素无法上山，将变更为其他山峰 
                <w:br/>
                午餐：少女峰山顶餐
                <w:br/>
                下午：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欧洲小镇    约350KM-威尼斯    约120KM-意大利小镇 （European Town-Venice-Italy Town）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
                <w:br/>
                午餐：意式墨鱼面
                <w:br/>
                下午：安排乘坐豪华快艇游览威尼斯城的中心“大道”——闻名世界的【黄金大运河，约30分钟】，带领我们穿梭于这座闻名于世的水城，这种华丽而迷离的情调，是世界游客永远的梦。之后前往奥特莱斯自由购物,让您尽享购物的快乐。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约200KM-比萨    约90KM-佛罗伦萨（Italy Town-Pisa-Florence）
                <w:br/>
              </w:t>
            </w:r>
          </w:p>
          <w:p>
            <w:pPr>
              <w:pStyle w:val="indent"/>
            </w:pPr>
            <w:r>
              <w:rPr>
                <w:rFonts w:ascii="微软雅黑" w:hAnsi="微软雅黑" w:eastAsia="微软雅黑" w:cs="微软雅黑"/>
                <w:color w:val="000000"/>
                <w:sz w:val="20"/>
                <w:szCs w:val="20"/>
              </w:rPr>
              <w:t xml:space="preserve">
                早餐：酒店早餐
                <w:br/>
                上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午餐：T骨牛排餐
                <w:br/>
                下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晚餐：八菜一汤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约160KM-天空之城    约120KM-罗马（Florence-Quvieto-Rome）
                <w:br/>
              </w:t>
            </w:r>
          </w:p>
          <w:p>
            <w:pPr>
              <w:pStyle w:val="indent"/>
            </w:pPr>
            <w:r>
              <w:rPr>
                <w:rFonts w:ascii="微软雅黑" w:hAnsi="微软雅黑" w:eastAsia="微软雅黑" w:cs="微软雅黑"/>
                <w:color w:val="000000"/>
                <w:sz w:val="20"/>
                <w:szCs w:val="20"/>
              </w:rPr>
              <w:t xml:space="preserve">
                早餐：酒店早餐
                <w:br/>
                上午：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位于山顶的古城只靠一条超过一公里的狭窄长桥与外界相连，两旁是深不见底的山谷，从远处看像一座空中的城堡，尤其是到了起雾的日子。（共计约40分钟）
                <w:br/>
                午餐：八菜一汤
                <w:br/>
                下午：前往罗马如果用“伟大”来形容一个欧洲城市，那必然是罗马。恢弘大气的建筑与震撼人心的力量令到访者终生难忘，这座古城至今保留着丰富的古迹，经理沧桑岁月，那些废墟和古代建筑仍显示着这个“永恒之都”的庄严。
                <w:br/>
                晚餐：八菜一汤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北京（Rome Beijing）
                <w:br/>
              </w:t>
            </w:r>
          </w:p>
          <w:p>
            <w:pPr>
              <w:pStyle w:val="indent"/>
            </w:pPr>
            <w:r>
              <w:rPr>
                <w:rFonts w:ascii="微软雅黑" w:hAnsi="微软雅黑" w:eastAsia="微软雅黑" w:cs="微软雅黑"/>
                <w:color w:val="000000"/>
                <w:sz w:val="20"/>
                <w:szCs w:val="20"/>
              </w:rPr>
              <w:t xml:space="preserve">
                早餐：酒店早餐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午餐：六菜一汤
                <w:br/>
                下午：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乘车前往机场，导游协助客人，办理退税等相关手续，之后搭乘中国国际航空公司客机飞往北京。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
                <w:br/>
                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机票：北京-法兰克福、罗马-北京国际机票团队票经济舱含税；
                <w:br/>
                2. 酒店：欧洲网评四钻酒店双人标间住宿；
                <w:br/>
                3. 用车：境外旅游巴士及外籍司机，根据实际人数全程选用当地20－45座空调旅游车，保证一人一个正座；
                <w:br/>
                4. 全陪：专业中文领队兼导游服务；
                <w:br/>
                5. 行程内所标明已含的正餐（中式8菜1汤；不含酒水）；（如遇特殊情况，安排不了中餐，会安排简餐或退餐处理：8菜1汤按12欧元/人/次退餐）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5.单人间房差110欧元/间/晚；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欧洲</w:t>
            </w:r>
          </w:p>
        </w:tc>
        <w:tc>
          <w:tcPr/>
          <w:p>
            <w:pPr>
              <w:pStyle w:val="indent"/>
            </w:pPr>
            <w:r>
              <w:rPr>
                <w:rFonts w:ascii="微软雅黑" w:hAnsi="微软雅黑" w:eastAsia="微软雅黑" w:cs="微软雅黑"/>
                <w:color w:val="000000"/>
                <w:sz w:val="20"/>
                <w:szCs w:val="20"/>
              </w:rPr>
              <w:t xml:space="preserve">
                枫丹白露宫747元 含预订费、门票，车费、讲解员服务费、司导服务费
                <w:br/>
                巴黎深度游747元 含预订费、门票，车费、讲解员服务费、司导服务费
                <w:br/>
                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¥ 747.00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赴  欧  洲  注  意  事  项
                <w:br/>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参团与安全风险提示说明
                <w:br/>
                一：报名参团注意事项的相关提示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2025-07-27T01:12:52+08:00</dcterms:created>
  <dcterms:modified xsi:type="dcterms:W3CDTF">2025-07-27T01:12:52+08:00</dcterms:modified>
</cp:coreProperties>
</file>

<file path=docProps/custom.xml><?xml version="1.0" encoding="utf-8"?>
<Properties xmlns="http://schemas.openxmlformats.org/officeDocument/2006/custom-properties" xmlns:vt="http://schemas.openxmlformats.org/officeDocument/2006/docPropsVTypes"/>
</file>