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【纯净苏杭】苏杭+乌镇+夜游周庄“双水乡”高铁纯玩三日游行程单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HD17501226342o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畅游江南二大王牌水乡周庄古镇+乌镇东栅
                <w:br/>
                夜宿江南水乡周庄古镇，沉浸式体验江南水乡风情
                <w:br/>
                游江南园林--狮子林，欣赏自然与艺术的完美结合
                <w:br/>
                精心安排：
                <w:br/>
                100%真纯玩，拒绝“博物馆、茶园打卡”式的隐形店，进店罚2000元
                <w:br/>
                全程餐标30元/人，升级一餐龙井御茶宴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山东各地-苏州
                <w:br/>
              </w:t>
            </w:r>
          </w:p>
          <w:p>
            <w:pPr>
              <w:pStyle w:val="indent"/>
            </w:pPr>
            <w:r>
              <w:rPr>
                <w:rFonts w:ascii="微软雅黑" w:hAnsi="微软雅黑" w:eastAsia="微软雅黑" w:cs="微软雅黑"/>
                <w:color w:val="000000"/>
                <w:sz w:val="20"/>
                <w:szCs w:val="20"/>
              </w:rPr>
              <w:t xml:space="preserve">
                接站温馨提示：
                <w:br/>
                1、因散客拼团，每批游客的火车/航班抵达时间不同，抵达后需要等候，请提前同游客做好解释工作，等待时间不超过2小时（如不愿等待的，我们可以提供有偿的接站服务：200元/趟-小轿车）；
                <w:br/>
                2、散客拼团，接站可能是司机，可能是导游，请客人配合导游安排；
                <w:br/>
                3、接送站为增值服务，不用不退；提住和延住不提供免费接送站服务，请自行前往；
                <w:br/>
                4、免费接站站点仅限：苏州火车站、苏州高铁北站、苏州工业园区站；其他地点暂不提供免费接站服务，敬请自行前往
                <w:br/>
                客人出发的前一天，导游/接站师傅会通过短信/电话联系客人，请保持手机畅通；
                <w:br/>
                 16：00左右苏州火车站集合前往【周庄古镇】景区；提前抵达的游客可能会有等待导游的情况，自由活动；晚于16：00抵达苏州的游客，直接送酒店入住，敬请谅解
                <w:br/>
                1.游览有“中国第一水乡”之誉的【周庄】，夜游周庄，自由畅游夜水乡（游览约120分钟）：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与白日的热闹不同，夜晚的周庄更像是一幅辛弃疾笔下的画卷，充满了诗意与韵味。备注：（3月1号前，游览同里）
                <w:br/>
                温馨提示：由于周庄大桥受古迹保护，需要换乘景区电瓶车或者摆渡船驶入，电瓶车20元/人往返必消，敬请谅解！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1.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2.赠送船游【苏州古运河】（游览时间约90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
                <w:br/>
                3.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
                <w:br/>
                4.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杭州-山东各地
                <w:br/>
              </w:t>
            </w:r>
          </w:p>
          <w:p>
            <w:pPr>
              <w:pStyle w:val="indent"/>
            </w:pPr>
            <w:r>
              <w:rPr>
                <w:rFonts w:ascii="微软雅黑" w:hAnsi="微软雅黑" w:eastAsia="微软雅黑" w:cs="微软雅黑"/>
                <w:color w:val="000000"/>
                <w:sz w:val="20"/>
                <w:szCs w:val="20"/>
              </w:rPr>
              <w:t xml:space="preserve">
                1.早餐后车赴西湖，游览【杭州西湖】(游览时间不少于90分钟，乘游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w:br/>
                温馨提示：涉及黄金周，节假日，周末，西湖风景区大巴车禁止进入，客人需要换乘景区公交车20元/人，具体当天以现场安排为准，敬请谅解！
                <w:br/>
                2.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（车次较早的乘客此景点无法游览，自行前往高铁站乘车返回，请谅解！！）
                <w:br/>
                 下午13：00左右统一送站，建议安排下午16：00后的返程交通。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大交通：济南-苏州，杭州-济南高铁往返二等座，儿童：（往返儿童票）
                <w:br/>
                当地交通：旅游期间当地空调旅游车，保证1人1正座（提示说明： 26座以下车型均无行李箱）
                <w:br/>
                住宿标准：一晚网评3钻酒店，一晚周庄客栈（6.23号班期升级四钻住宿），出现自然单间补房差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
                <w:br/>
                旅游用餐：2早3正，酒店自助早餐，不用不退，正餐餐标30元/人（八菜一汤，十人一桌，人数不足十人，数量相应减少）。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w:br/>
                <w:br/>
                <w:br/>
                行程中有小交通情况如下，请知晓
                <w:br/>
                <w:br/>
                西湖节假日旅游车限行，换乘公交车进出20元/人
                <w:br/>
                <w:br/>
                乘游船环湖游西湖，深度赏西湖之美，60元/位
                <w:br/>
                <w:br/>
                周庄电瓶车往返20元/人（必消）
                <w:br/>
                <w:br/>
                景区的小交通是为了方便游客能够更加省时省力的游览，不属于自费项目！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1.2M以下儿童免票；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w:br/>
                3、为安全着想，我社不接待80岁以上的老人，敬请谅解！
                <w:br/>
                4、为安全着想，我社不接待孕妇，如本人未提前告知相关情况，本人承担因此而产生的所有后果！敬请谅解！
                <w:br/>
                <w:br/>
                5、如产品确认单中的条款约定与旅游合同主协议（示范文本）不一致的，以产品确认单中的约定为准。
                <w:br/>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2025-06-19T17:50:55+08:00</dcterms:created>
  <dcterms:modified xsi:type="dcterms:W3CDTF">2025-06-19T17:50:55+08:00</dcterms:modified>
</cp:coreProperties>
</file>

<file path=docProps/custom.xml><?xml version="1.0" encoding="utf-8"?>
<Properties xmlns="http://schemas.openxmlformats.org/officeDocument/2006/custom-properties" xmlns:vt="http://schemas.openxmlformats.org/officeDocument/2006/docPropsVTypes"/>
</file>