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新疆喀纳斯伊犁头等舱纯玩双飞10日游行程单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XJ17484885659e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&gt; &gt; 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有航班早到的客人，入住酒店后，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（约480公里，车程约6小时）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 约260公里，车程约5.5小时）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（约370公里，车程约6.5小时）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乌尔禾→世界魔鬼城→博乐或双河/精河 （约520公里，车程约6小时）
                <w:br/>
              </w:t>
            </w:r>
          </w:p>
          <w:p>
            <w:pPr>
              <w:pStyle w:val="indent"/>
            </w:pPr>
            <w:r>
              <w:rPr>
                <w:rFonts w:ascii="微软雅黑" w:hAnsi="微软雅黑" w:eastAsia="微软雅黑" w:cs="微软雅黑"/>
                <w:color w:val="000000"/>
                <w:sz w:val="20"/>
                <w:szCs w:val="20"/>
              </w:rPr>
              <w:t xml:space="preserve">
                【世界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博乐或双河/精河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博乐/双河/精河→赛里木湖→薰衣草庄园→新源/那拉提 （约500KM，行车约5.5小时）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新源/那拉提镇→那拉提草原→巴音布鲁克镇 （约280KM，行车约4.5小时）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巴音布鲁克→巴音布鲁克草原→独库公路中段+北段→奎屯/独山子/乌苏（约300公里，车程约5小时）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【独库公路】独库开放期间（每年只在6月至 9底月开通），换乘小车经独库中段+北段前往奎屯，我们沿独库公路北上，途经乔尔玛，缅怀为了修筑独库公路而献出生命的168名革命烈士；（此天不含餐沿途餐厅较少，故请提前准备零食干粮和水，以备路上所需）。
                <w:br/>
                【备选线路】：
                <w:br/>
                巴音布鲁克镇—巴音布鲁克草原—和静（约320KM，行车约 5.5小时 ）
                <w:br/>
                【特别说明】因独库公路通行受季节天气影响较大，即使开通期间遇下雨塌方也会临时封路，故在独库公路未开通或封闭管制期间，则按备选方案执行，费用同等，请知悉。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独山子/奎屯→独山子大峡谷→乌鲁木齐（约250公里，车程约4小时）   （火车客人当天行程结束后返程，不含早+2天抵达山东）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
                <w:br/>
                乌鲁木齐正常最晚退房时间14:00，请在14:00前退房，否则将产生房费，客人自理；返程前请仔细检查自己的行李物品，不要遗落，增加您不必要的麻烦。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包含济南=乌鲁木大交通飞机票
                <w:br/>
                1、住宿：全程安排5晚携程4钻酒店+3晚临景区舒适型酒店+1晚特色民宿，具体酒店以当天确定酒店为主，单房差自理；
                <w:br/>
                2、用餐：全程酒店均含早，含8正餐（含特色餐，平均餐标50元/人/正），若客人不用，费用不退；十人一桌八菜一汤，不足10人将根据实际人数酌情安排用餐，维持餐标不变；
                <w:br/>
                3、当地交通：专享航空座椅1+1高端陆地头等舱，20人以内精品小团；
                <w:br/>
                备注：6人（含6人）上豪华大7座车，7人（含7人）上1+1VIP陆地头等舱；
                <w:br/>
                4、门票：包含行程中所列景点首道门票及区间车；
                <w:br/>
                5、导游：优秀持证国语导游，6人以下（含6人）司机兼向导，负责驾驶、协助安排住宿、门票、简单介绍；
                <w:br/>
                6、保险：旅行社责任险为法定险，强烈建议客人购买相关的个人保险；
                <w:br/>
                7、儿童：含当地旅游车费、正餐半餐、导游讲解服务费，其他自理；
                <w:br/>
                8、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br/>
                9、备注：行程中参考酒店如遇满房或被征用，我社有权安排其他同级酒店入住。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1、景区配套娱乐项目：喀纳斯游船、图瓦人家访、云霄峰索道、赛湖帆船、草原烤全羊等；以上为景区配套娱乐项目，不属于我司安排的自费项目，游客可根据自身需求或导游推荐自行选择参加，请知悉；
                <w:br/>
                2、自由活动期间交通费、餐费、等私人费用及行程中不含的餐，购物场所内的消费；
                <w:br/>
                3、报价是按照两人入住一间房计算的价格，若一人单住一间需补单房差；
                <w:br/>
                4、因交通延误、取消等意外事件或战争、罢工、自然灾害等不可抗拒力导致的额外费用；
                <w:br/>
                5、因旅游者违约、自身过错、自身疾病导致的人身财产损失而额外支付的费用；
                <w:br/>
                6、不含住宿的游客报价均不含早餐费（早餐自理）；
                <w:br/>
                7、不含航空保险、“旅游费用包含”内容以外的所有费用、及行程中未提到的费用；
                <w:br/>
                8、小交通：景区内除首道大区间车之外的区间车或电瓶车；
                <w:br/>
                9、门票：景区内的园中园门票；
                <w:br/>
                10、差价：升级舱位、升级酒店、升级房型等产生的差价。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5、请旅游者保留好《出团通知》，如落地未见接机人员可拨打电话，会有专业的客服人员为游客解决相关问题。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2025-06-03T05:01:42+08:00</dcterms:created>
  <dcterms:modified xsi:type="dcterms:W3CDTF">2025-06-03T05:01:42+08:00</dcterms:modified>
</cp:coreProperties>
</file>

<file path=docProps/custom.xml><?xml version="1.0" encoding="utf-8"?>
<Properties xmlns="http://schemas.openxmlformats.org/officeDocument/2006/custom-properties" xmlns:vt="http://schemas.openxmlformats.org/officeDocument/2006/docPropsVTypes"/>
</file>