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6月14日环游东西南北疆旅游专列18日游行程单</w:t>
      </w:r>
    </w:p>
    <w:p>
      <w:pPr>
        <w:jc w:val="center"/>
        <w:spacing w:after="100"/>
      </w:pPr>
      <w:r>
        <w:rPr>
          <w:rFonts w:ascii="微软雅黑" w:hAnsi="微软雅黑" w:eastAsia="微软雅黑" w:cs="微软雅黑"/>
          <w:sz w:val="20"/>
          <w:szCs w:val="20"/>
        </w:rPr>
        <w:t xml:space="preserve">最美东西南北疆空调旅游专列18日游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ZL1748251191sh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专列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●专列特色：
                <w:br/>
                【服务保障】配备总指挥，专列保健顾问，双导游咨询服务，让您的旅途省心、贴心无后顾之忧！
                <w:br/>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青岛城阳站始发，蓝村、潍坊、淄博、济南大明湖、聊城、衡水、太原依次上专列，一路欢歌笑语，前往吐鲁番。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青岛城阳站始发，蓝村、潍坊、淄博、济南大明湖、聊城、衡水、太原依次上专列，一路欢歌笑语，前往吐鲁番。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第三天：坎儿井-葡萄沟-乌鲁木齐
                <w:br/>
              </w:t>
            </w:r>
          </w:p>
          <w:p>
            <w:pPr>
              <w:pStyle w:val="indent"/>
            </w:pPr>
            <w:r>
              <w:rPr>
                <w:rFonts w:ascii="微软雅黑" w:hAnsi="微软雅黑" w:eastAsia="微软雅黑" w:cs="微软雅黑"/>
                <w:color w:val="000000"/>
                <w:sz w:val="20"/>
                <w:szCs w:val="20"/>
              </w:rPr>
              <w:t xml:space="preserve">
                下午抵达吐鲁番，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前往酒店入住。
                <w:br/>
                【小贴士】：新疆与内地时差2小时左右，新疆是上午10点上班，下午14点午饭，20点晚饭。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第四天：天山天池-国际大巴扎
                <w:br/>
              </w:t>
            </w:r>
          </w:p>
          <w:p>
            <w:pPr>
              <w:pStyle w:val="indent"/>
            </w:pPr>
            <w:r>
              <w:rPr>
                <w:rFonts w:ascii="微软雅黑" w:hAnsi="微软雅黑" w:eastAsia="微软雅黑" w:cs="微软雅黑"/>
                <w:color w:val="000000"/>
                <w:sz w:val="20"/>
                <w:szCs w:val="20"/>
              </w:rPr>
              <w:t xml:space="preserve">
                早餐后乘车赴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自行用晚餐后前往乌鲁木齐站，乘专列前往北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第六天：贾登峪/布尔津-禾木-五彩滩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看其独特的雅丹地貌：沟涯起伏，梳妆式的坡滩五颜六色，在夕阳的照射下更加绚丽精彩，晚餐品尝布尔津冷水鱼，后乘专列前往伊宁。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第七天：赛里木湖-霍尔果斯口岸-薰衣草庄园
                <w:br/>
              </w:t>
            </w:r>
          </w:p>
          <w:p>
            <w:pPr>
              <w:pStyle w:val="indent"/>
            </w:pPr>
            <w:r>
              <w:rPr>
                <w:rFonts w:ascii="微软雅黑" w:hAnsi="微软雅黑" w:eastAsia="微软雅黑" w:cs="微软雅黑"/>
                <w:color w:val="000000"/>
                <w:sz w:val="20"/>
                <w:szCs w:val="20"/>
              </w:rPr>
              <w:t xml:space="preserve">
                接站后乘车赴大西洋的最后一滴眼泪【赛里木湖】，中国最大的高山冷水湖，徜徉在赛里木湖草原。途中穿越雄伟壮观的果子沟大桥，大桥全长700米，跨径360米，桥面距谷底净高达200米，果子沟大桥全称果子沟双塔双索面钢桁梁斜拉桥。中餐后前往【霍尔果斯口岸】，霍尔果斯口岸别名驼队经过的地方，隶属于新疆伊犁哈萨克自治州霍尔果斯市，是新疆口岸之首，是西北五省最大的陆路通商口岸，连霍高速的西段。后参观【薰衣草庄园】园内既有视野开阔的薰衣草田，还有多种花卉构成的七彩花田及田间浪漫的雕塑造型。而且园内还有关于薰衣草及精油知识的博物馆，可以更好的了解关于薰衣草的知识；晚餐后入住酒店休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第八天：那拉提大草原
                <w:br/>
              </w:t>
            </w:r>
          </w:p>
          <w:p>
            <w:pPr>
              <w:pStyle w:val="indent"/>
            </w:pPr>
            <w:r>
              <w:rPr>
                <w:rFonts w:ascii="微软雅黑" w:hAnsi="微软雅黑" w:eastAsia="微软雅黑" w:cs="微软雅黑"/>
                <w:color w:val="000000"/>
                <w:sz w:val="20"/>
                <w:szCs w:val="20"/>
              </w:rPr>
              <w:t xml:space="preserve">
                早餐后乘车前往游览有亚欧四大草原之称的国家5A级旅游风景区【那拉提大草原+区间车】，它是新疆十大风景区之一，伊犁河谷被誉为塞外江南，有着风景秀丽的自然风光，这里山泉密布，溪流纵横，塔松沿沟擎柱，毡房点点，牛羊如云。体验哈萨克民族淳朴的民风民俗，在辽阔的草原上放飞心情，后乘专列前往库尔勒。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第九天：罗布淖尔国家级湿地公园
                <w:br/>
              </w:t>
            </w:r>
          </w:p>
          <w:p>
            <w:pPr>
              <w:pStyle w:val="indent"/>
            </w:pPr>
            <w:r>
              <w:rPr>
                <w:rFonts w:ascii="微软雅黑" w:hAnsi="微软雅黑" w:eastAsia="微软雅黑" w:cs="微软雅黑"/>
                <w:color w:val="000000"/>
                <w:sz w:val="20"/>
                <w:szCs w:val="20"/>
              </w:rPr>
              <w:t xml:space="preserve">
                接站后吃午餐，后乘车前往参观【罗布淖尔国家湿地公园】，位于罗布人村寨风景区东北，占地面积1766.7公顷，属典型的干旱荒漠隐域性湿地，包括河流湿地、沼泽湿地、沙丘间湖泊、河滩等湿地类型。湿地公园建设以保护现有湿地景观为重点，是一个集塔里木河湿地生态保护与修复、胡杨林生态旅游、湿地动植物观赏和湿地资源宣教为一体的国家湿地公园。多年来梦中的塔里木河，今天就真切地呈现在视野中。百万年间沙漠与河死与生的抗争，造就了今天展现在大家眼前的模样。它曾经蜿蜒曲折，婀娜多姿；也曾一泄千里，历尽沧桑；而现在水量只剩下当年的几分之一，却涛声依旧蓬勃作响，这里是视野极佳的观赏平台，是鸟类摄影爱好者的福地洞天。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第十天：博斯腾湖
                <w:br/>
              </w:t>
            </w:r>
          </w:p>
          <w:p>
            <w:pPr>
              <w:pStyle w:val="indent"/>
            </w:pPr>
            <w:r>
              <w:rPr>
                <w:rFonts w:ascii="微软雅黑" w:hAnsi="微软雅黑" w:eastAsia="微软雅黑" w:cs="微软雅黑"/>
                <w:color w:val="000000"/>
                <w:sz w:val="20"/>
                <w:szCs w:val="20"/>
              </w:rPr>
              <w:t xml:space="preserve">
                早餐后乘车前往早餐后前往 AAAAA 景区--【博斯腾湖】（游览约 1.5 小时）欣赏水下森林、芦苇荡、万亩野生睡莲群、各种野生水鸟。湖心小岛，野莲成片，各种水禽栖集其间，博斯腾湖水面辽阔，湖水相通，萃草浓密，中餐后乘专列前往喀什.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第十一天：喀什-刀郎画乡-N39沙漠-麦盖提
                <w:br/>
              </w:t>
            </w:r>
          </w:p>
          <w:p>
            <w:pPr>
              <w:pStyle w:val="indent"/>
            </w:pPr>
            <w:r>
              <w:rPr>
                <w:rFonts w:ascii="微软雅黑" w:hAnsi="微软雅黑" w:eastAsia="微软雅黑" w:cs="微软雅黑"/>
                <w:color w:val="000000"/>
                <w:sz w:val="20"/>
                <w:szCs w:val="20"/>
              </w:rPr>
              <w:t xml:space="preserve">
                接站后前往山东援建的麦盖提县，参观中国4大农民画之一、国家AAAA级旅游景区【刀郎画乡景区】位于县城南面的库木萨尔乡，距县城7公里处，荣获“中国民间文化艺术之乡”、“特色文化乡镇”称号。午餐后游览【N39沙漠】，新疆塔克拉玛干N39°沙漠旅游景区有连绵起伏的高沙区，最高沙丘达百米，滑沙、沙漠冲浪、骑骆驼、露营等娱乐项目更加惊险刺激，也是看日出日落的绝美之地。景区继续深入沙漠100公里处是麻扎塔格山的所在地，遍地玛瑙，熠熠生辉。同时这里的沙质细腻洁白，是制作沙砾画的上好原料，晚餐后前往酒店入住。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麦盖提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第十二天：喀什古城-张骞纪念馆-艾提尕尔清真寺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第十三天：喀什-喀拉库勒湖-库车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喀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第十四天：天山神秘大峡谷-库车王府
                <w:br/>
              </w:t>
            </w:r>
          </w:p>
          <w:p>
            <w:pPr>
              <w:pStyle w:val="indent"/>
            </w:pPr>
            <w:r>
              <w:rPr>
                <w:rFonts w:ascii="微软雅黑" w:hAnsi="微软雅黑" w:eastAsia="微软雅黑" w:cs="微软雅黑"/>
                <w:color w:val="000000"/>
                <w:sz w:val="20"/>
                <w:szCs w:val="20"/>
              </w:rPr>
              <w:t xml:space="preserve">
                抵达库车后乘车赴【天山神秘大峡谷】（游览约2小时），被称为中国最美的十大峡谷之一，位于天山南麓，维吾尔语的意思是“红色的山崖”。大峡谷虽地处内陆干旱地区，遍布细沙，却有汩汩清泉。泉水潺潺流淌，时隐时现，堪称一绝。后参观【库车王府】（游览约1小时），库车王府是融合维吾尔族建筑风格、中原建筑风格、俄罗斯建筑风格为一体。踏进库车王府，就能听见近200年历史的回声，缅怀到王公家族史的风范，体验到他们维护祖国统一，加强民族团结品德气节的主流，晚餐后乘专列前往哈密。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第十五天：哈密-大海道魔鬼城
                <w:br/>
              </w:t>
            </w:r>
          </w:p>
          <w:p>
            <w:pPr>
              <w:pStyle w:val="indent"/>
            </w:pPr>
            <w:r>
              <w:rPr>
                <w:rFonts w:ascii="微软雅黑" w:hAnsi="微软雅黑" w:eastAsia="微软雅黑" w:cs="微软雅黑"/>
                <w:color w:val="000000"/>
                <w:sz w:val="20"/>
                <w:szCs w:val="20"/>
              </w:rPr>
              <w:t xml:space="preserve">
                早抵哈密，接站后前往游览【魔鬼城】（游览约 2 小时）在魔鬼城可以看到那些酷似城堡、 殿堂、佛塔、碑、人物、禽兽形态各异的景观、令人眼花缭乱的陡壁悬崖、以及混迹岩砾中五光 十色的玛瑙、随处可见的硅化木、枝叶清新的植物化石，偶尔可获得像恐龙蛋化石的小圆石头， 海生的鱼类化石、鸟类化石，当夜幕降临时有时会听到鬼哭狼嚎令人发指的嘶叫，因此才被人们 称之为“魔鬼城”。后游览国家 4A 级景区【回王府】（游览约 40 分钟）它曾是新疆规模最大、 建筑最宏伟、风格最独特的一座宫廷建筑，名副其实的“西域小故宫”。园内有庭院、点兵台、 王爷台，在办公大殿和寝宫内还陈列了当年回王的办公设施、生活用具等，也有历代回王的画像， 
                <w:br/>
                在这里可以感受曾经哈密回王府的雄伟精致，体验汉族文化与伊斯兰文化建筑风格的巧妙结合， 了解哈密在回王统治时期的历史。参观【十二木卡姆文化中心】，是新疆维吾尔族对灿烂的中华 文化做出的重大贡献，它运用音乐、文学、舞蹈、戏剧等各种语言和艺术形式，表现了维吾尔族 人民绚丽的生活和高尚的情操,反映了他们的理想和追求以及当时的历史条件下所产生的喜怒哀乐，晚餐后入住酒店。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第十六天：哈密-山东
                <w:br/>
              </w:t>
            </w:r>
          </w:p>
          <w:p>
            <w:pPr>
              <w:pStyle w:val="indent"/>
            </w:pPr>
            <w:r>
              <w:rPr>
                <w:rFonts w:ascii="微软雅黑" w:hAnsi="微软雅黑" w:eastAsia="微软雅黑" w:cs="微软雅黑"/>
                <w:color w:val="000000"/>
                <w:sz w:val="20"/>
                <w:szCs w:val="20"/>
              </w:rPr>
              <w:t xml:space="preserve">
                结束愉快的旅行，一路欢歌笑语，返回山东。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第十七、十八天：抵达山东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第十七、十八天：抵达山东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w:br/>
                门票景点名称	60周岁以下1435	60-64周岁1073	65-69周岁397	70周岁及以上388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新疆玉器城/药材厂/特产店（三选一）</w:t>
            </w:r>
          </w:p>
        </w:tc>
        <w:tc>
          <w:tcPr/>
          <w:p>
            <w:pPr>
              <w:pStyle w:val="indent"/>
            </w:pPr>
            <w:r>
              <w:rPr>
                <w:rFonts w:ascii="微软雅黑" w:hAnsi="微软雅黑" w:eastAsia="微软雅黑" w:cs="微软雅黑"/>
                <w:color w:val="000000"/>
                <w:sz w:val="20"/>
                <w:szCs w:val="20"/>
              </w:rPr>
              <w:t xml:space="preserve">玉器、维药，毛毯等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玉器等制品</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驼绒店</w:t>
            </w:r>
          </w:p>
        </w:tc>
        <w:tc>
          <w:tcPr/>
          <w:p>
            <w:pPr>
              <w:pStyle w:val="indent"/>
            </w:pPr>
            <w:r>
              <w:rPr>
                <w:rFonts w:ascii="微软雅黑" w:hAnsi="微软雅黑" w:eastAsia="微软雅黑" w:cs="微软雅黑"/>
                <w:color w:val="000000"/>
                <w:sz w:val="20"/>
                <w:szCs w:val="20"/>
              </w:rPr>
              <w:t xml:space="preserve">驼绒店	驼绒/驼奶	80分钟左右	喀什</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1</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游船+家访</w:t>
            </w:r>
          </w:p>
        </w:tc>
        <w:tc>
          <w:tcPr/>
          <w:p>
            <w:pPr>
              <w:pStyle w:val="indent"/>
            </w:pPr>
            <w:r>
              <w:rPr>
                <w:rFonts w:ascii="微软雅黑" w:hAnsi="微软雅黑" w:eastAsia="微软雅黑" w:cs="微软雅黑"/>
                <w:color w:val="000000"/>
                <w:sz w:val="20"/>
                <w:szCs w:val="20"/>
              </w:rPr>
              <w:t xml:space="preserve">1</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喀赞其民俗</w:t>
            </w:r>
          </w:p>
        </w:tc>
        <w:tc>
          <w:tcPr/>
          <w:p>
            <w:pPr>
              <w:pStyle w:val="indent"/>
            </w:pPr>
            <w:r>
              <w:rPr>
                <w:rFonts w:ascii="微软雅黑" w:hAnsi="微软雅黑" w:eastAsia="微软雅黑" w:cs="微软雅黑"/>
                <w:color w:val="000000"/>
                <w:sz w:val="20"/>
                <w:szCs w:val="20"/>
              </w:rPr>
              <w:t xml:space="preserve">1</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博湖游船</w:t>
            </w:r>
          </w:p>
        </w:tc>
        <w:tc>
          <w:tcPr/>
          <w:p>
            <w:pPr>
              <w:pStyle w:val="indent"/>
            </w:pPr>
            <w:r>
              <w:rPr>
                <w:rFonts w:ascii="微软雅黑" w:hAnsi="微软雅黑" w:eastAsia="微软雅黑" w:cs="微软雅黑"/>
                <w:color w:val="000000"/>
                <w:sz w:val="20"/>
                <w:szCs w:val="20"/>
              </w:rPr>
              <w:t xml:space="preserve">大画船游湖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沙漠骆驼、越野车</w:t>
            </w:r>
          </w:p>
        </w:tc>
        <w:tc>
          <w:tcPr/>
          <w:p>
            <w:pPr>
              <w:pStyle w:val="indent"/>
            </w:pPr>
            <w:r>
              <w:rPr>
                <w:rFonts w:ascii="微软雅黑" w:hAnsi="微软雅黑" w:eastAsia="微软雅黑" w:cs="微软雅黑"/>
                <w:color w:val="000000"/>
                <w:sz w:val="20"/>
                <w:szCs w:val="20"/>
              </w:rPr>
              <w:t xml:space="preserve">1</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
                <w:br/>
                注意事项：
                <w:br/>
                1、新疆是属于西北地区，经济较内地有所差别，所以吃、住、行与内地有所差异，敬请谅解。
                <w:br/>
                2、新疆与内地时差为两小时，但全疆均使用北京时间作息；新疆休息时间为晚上12：00左右，早上上班时间为10：00左右。
                <w:br/>
                3、早晚温差较大，温差最大可在10度左右，冬季酒店都有暖气供应，冬季空调不制冷，洗澡和睡觉时请注意保暖，以免造成身体不适。
                <w:br/>
                4、因新疆地域辽阔，坐车时间较长，在很多情况下，须旅游者下车行走或亲自体验骑马、骑骆驼的乐趣。所以，一双舒适的鞋显得尤为重要。
                <w:br/>
                5、新疆气温虽较内地略低，但因新疆很多地区海拔较高，紫外线照射强烈。所以旅游者应准备充足有效的防晒品，要是有晕车的旅客请自备晕车药。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7、新疆是水果之乡，到新疆吃水果是一大乐事，但千万不要在吃完水果后再喝热茶水，吃羊肉不能喝凉水，以免引起腹泻。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确认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2025-06-07T17:15:58+08:00</dcterms:created>
  <dcterms:modified xsi:type="dcterms:W3CDTF">2025-06-07T17:15:58+08:00</dcterms:modified>
</cp:coreProperties>
</file>

<file path=docProps/custom.xml><?xml version="1.0" encoding="utf-8"?>
<Properties xmlns="http://schemas.openxmlformats.org/officeDocument/2006/custom-properties" xmlns:vt="http://schemas.openxmlformats.org/officeDocument/2006/docPropsVTypes"/>
</file>