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广西南宁+巴马+德天+北海纯玩巴马双飞六日游行程单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GX1747631228TM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济南南宁GX8830，08：50-11：55
                <w:br/>
                南宁济南GX8829，21：00-23：45
                <w:br/>
                <w:br/>
                仅供参考，以实际出票为准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（南宁—巴马|约4.5小时）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（巴马—靖西|约3.5小时）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游览国家AAAA级景区、四峡三洞世界级奇观—【古龙山大峡谷】（不含景区接驳车25元/人；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温馨提示：
                <w:br/>
                1、为了更好的体验古龙山可升级为古龙山漂流乘坐皮筏艇感受不一样的古龙山（费用自理218元/人）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3、行程中的自费项目我社不操作网上订票，如客人网上订票请自行打车前往，我社不负责接送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 北海/钦州|约4.5小时）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游览时间约2小时），徒步进入景区游览亚洲第一大、世界第四大跨国瀑布，瀑布由中国的德天瀑布和越南板约瀑布相连构成，横跨中越两国边境，宽208米，落差70米，纵深60米，三级跌落，雄奇壮阔！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3、行程中的自费项目我社不操作网上订票，如客人网上订票请自行打车前往，我社不负责接送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（北海—南宁|约4.5小时）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
                <w:br/>
                。游览结束后乘车返回南宁后前往入住酒店，晚上自由活动。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2、行程中的自费项目我社不操作网上订票，如客人网上订票请自行打车前往，我社不负责接送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早餐后自由活动，送站司机将根据您返程航班的时间与您联系（送站司机将于第5天晚上21：00前与您联系），在约定时间前往酒店接您送至机场后自行办理登机手续或入站手续，返回温馨的家，结束愉快的旅程！
                <w:br/>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大交通：济南-南宁往返飞机大交通（含机建燃油）
                <w:br/>
                酒 店：全程舒适型酒店或民宿，升级1晚当地轻奢型酒店 标准双人间（若产生单男单女则尽量安排三人间或加床，安排不了，需现补单房差）
                <w:br/>
                用 餐：5早5正餐；正餐20元/人；（5正其中含：1餐海鲜大咖 团队餐围桌形式，十人一桌、八菜一汤、不含酒水；餐厅可根据实际用餐人数酌情增加或减少菜量)； 
                <w:br/>
                交 通：当地旅游空调车（确保每人一正座）； 
                <w:br/>
                门 票：1、景点首道大门票（不含景区内第二门票/小交通如：接驳车、电瓶车等）；
                <w:br/>
                备注：因客人自身原因无法参加，未产生的费用一律不退。全段景点已使用特惠套票，导游证、学生证、老年证、军官证、记者证等证件不予退费，如因客人原因中途离团或不参加其中的景点，不予退费。
                <w:br/>
                2、行程中的自费项目均含车辆及导游综合服务费，自费景区的报价有可能与景区门市价有差异，敬请谅解；本产品的自费均不支持网上订票，如客人自行订票请自行前往，我社不负责接送；如需跟我社车辆前往需补齐车费200元/人/景点，请游客自行选择，如抵达景区游客自行买票视为游客主动放弃后续行程。
                <w:br/>
                导 游：当地导游服务。如人数少则安排司机兼向导
                <w:br/>
                保 险：只含旅行社责任险，不含人身意外险（建议游客自行购买）
                <w:br/>
                儿 童：1.2米以下不占床小孩（仅含半餐、当地车位费、导服），产生其他费用敬请自理；
                <w:br/>
                参考酒店：
                <w:br/>
                南宁：格亚酒店/永源酒店/宜锦酒店/城市便捷系列/雅斯特
                <w:br/>
                巴马：百越酒店/四季酒店/吉祥天酒店/康健/运达
                <w:br/>
                百色：雅斯特酒店/城市便捷酒店/鑫鑫大酒店
                <w:br/>
                靖西：雅客酒店/靖西大酒店/靖西大酒店
                <w:br/>
                硕龙：大阳谷山庄/鑫银农家客栈/下雷汽修/漫步客栈/玉明珠/星华/绿岛/阳光等
                <w:br/>
                北海：洁尚缘酒店/逸海蓝舍/依海蓝舍/惠庭/7天优品/维也纳3好/精通等
                <w:br/>
                钦州：恒商酒店/中金酒店/海豚酒店/品尚奕/等
                <w:br/>
                升级一晚当地轻奢型酒店：百色福源、百色品悦或；或者南宁艾美/明园/千禧/枫雅/维也纳三十三中/天云谷/艺龙玺程国际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w:br/>
                备注说明：
                <w:br/>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2025-05-23T22:27:45+08:00</dcterms:created>
  <dcterms:modified xsi:type="dcterms:W3CDTF">2025-05-23T22:27:45+08:00</dcterms:modified>
</cp:coreProperties>
</file>

<file path=docProps/custom.xml><?xml version="1.0" encoding="utf-8"?>
<Properties xmlns="http://schemas.openxmlformats.org/officeDocument/2006/custom-properties" xmlns:vt="http://schemas.openxmlformats.org/officeDocument/2006/docPropsVTypes"/>
</file>