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【延安记忆】延安双飞5日游行程单</w:t>
      </w:r>
    </w:p>
    <w:p>
      <w:pPr>
        <w:jc w:val="center"/>
        <w:spacing w:after="100"/>
      </w:pPr>
      <w:r>
        <w:rPr>
          <w:rFonts w:ascii="微软雅黑" w:hAnsi="微软雅黑" w:eastAsia="微软雅黑" w:cs="微软雅黑"/>
          <w:sz w:val="20"/>
          <w:szCs w:val="20"/>
        </w:rPr>
        <w:t xml:space="preserve">兵马俑-华清池-壶口瀑布-南泥湾-圣地延安-延安革命纪念馆-大唐不夜城-大慈恩寺-大雁塔-回民街双飞5日游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SX1747615443vS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★美味餐食：菜单透明化，吃的清楚明白；
                <w:br/>
                ★奢华住宿：西安：四钻酒店；延安：金延安精品民宿；
                <w:br/>
                ★尊享座驾：2+1头等舱座椅豪华舒适大巴；
                <w:br/>
                ★精品小团：20人 品质小团 空间宽松；
                <w:br/>
                ★精心安排：大唐不夜城+宝塔山夜景；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全国各地游客抵达“十三朝古都”——西安，当地专职人员将送您至下榻酒店入住休息；若时间充裕可自行安排自由活动。火车次日抵达，接站后入住酒店。无早餐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壶口瀑布 - 南泥湾 - 宝塔山与金延安夜景
                <w:br/>
              </w:t>
            </w:r>
          </w:p>
          <w:p>
            <w:pPr>
              <w:pStyle w:val="indent"/>
            </w:pPr>
            <w:r>
              <w:rPr>
                <w:rFonts w:ascii="微软雅黑" w:hAnsi="微软雅黑" w:eastAsia="微软雅黑" w:cs="微软雅黑"/>
                <w:color w:val="000000"/>
                <w:sz w:val="20"/>
                <w:szCs w:val="20"/>
              </w:rPr>
              <w:t xml:space="preserve">
                早餐同时退房（早餐酒店赠送），集合后乘车（旅游大巴）前往黄河壶口瀑布，沿途欣赏千沟万壑，支离破碎的黄土地风情风貌。壶口用中餐。游览【黄河壶口瀑布】（已包含黄河壶口景区景交车费用往返40元）。用心感受黄河壶口瀑布这个中华民族魂魄的壮丽奇观。（游览约1h）；游览结束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乘车前往革命圣地延安（30分钟）车览圣地延安夜景。宝塔山作为革命圣地的象征，延安宝塔山的光辉形象，深深地烙印在中国人的心中，将共和国的光辉岁月呈现在大家眼前，让每一位游客朋友们为之震撼，情不自禁感叹祖国的美好。结束后返回【圣地河谷·金延安】入住景区内陕北特色民宿酒店，逛特色民俗街区金延安。休闲照 逛街  宵夜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延安金延安精品民宿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 - 延安革命纪念馆 - 枣园革命旧址 - 大雁塔广场 - 夜游大唐不夜城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后赠送欣赏【延安保育院演出】（演出费用238/人已含）大型红色历史舞台剧。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中餐后，乘车返回古城西安。晚餐安排特色餐【长安大牌档】网红餐厅 餐标80/人，长安大牌档：陕菜的合集餐厅。晚餐后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1：已包含延安讲解耳机。赠送项目、如因个人原因放弃、费用不退。
                <w:br/>
                2：延安保育院为赠送项目、如因个人原因放弃、费用不退。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华清池·骊山-秦·兵马俑-西安千古情演出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唯有此地,才能承受历史得厚重，重现盛唐雄风（包含景区门票及讲解，不含景区电瓶车及索道 游览约 2 小时）； 游览结束后返回古城西安。晚餐特色餐：肉夹馍+凉皮+陕西特色饮品1瓶（西安本地人常吃的老牌店铺：子午路张记/魏家凉皮/樊记肉夹馍等，根据实际情况随机安排）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结束后送回酒店，入住休息。 
                <w:br/>
                温馨提示
                <w:br/>
                1: 不含华清宫兵谏亭电瓶车20元/人、兵马俑景区电瓶车5-15元/人，骊山索道60/人不含、非必消，按需自理。
                <w:br/>
                2：西安千古情演出为赠送项目、如因个人原因放弃、费用不退。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1温馨提示：酒店的退房时间规定为中午的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1（当天返程游客，大交通参考时间）：
                <w:br/>
                2乘坐火车的游客建议预定15:30之后的车次 司机师傅会提前2小时安排您前往火车站。
                <w:br/>
                3乘坐高铁的游客建议预定16:00之后的车次 司机师傅会提前2-2.5小时安排您前往高铁站
                <w:br/>
                4乘坐飞机的游客建议预定17:30之后的航班 司机师傅会提前2-2.5小时安排您前往咸阳国际机场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
                <w:br/>
                2、住宿：当地3晚西安钟楼商圈四钻酒店+1晚金延安民宿酒店；住宿双标间含早；不提供自然单间，如产生单房差，游客需另行付费；遇特殊原因（如天气，交通，地面，酒店接待能力），可能变更住宿地点，标准不变。
                <w:br/>
                3、用餐：4早6正，正餐餐标：壶口延安正餐30/人/餐*3正餐，长安大牌档80/人，一统江山主题餐50/人、肉夹馍特色餐30/人
                <w:br/>
                4、用车：当地5年内2+1空调旅游豪华大巴车； （10人或者10人以下安排3年内19座宽松中巴车）
                <w:br/>
                5、门票：行程所列景点免首道门票（索道、环保车、园中园门票及自理项目除外）； 
                <w:br/>
                6、导服：优秀中文导游服务； 
                <w:br/>
                7、保险：旅行社责任险；请客人自行购买人身意外险。
                <w:br/>
                8、儿童：1.2米以下儿童包含：车位费、半餐、导服（早餐为酒店赠送，按照1间房2份早餐标准，如果儿童超高超龄产生早餐费用自理），其他费用自理。    
                <w:br/>
                9、重要说明：赠送项目，如因时间、天气或是景区政策等原因我社有权利取消该项目，赠送项目不去不退！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3、自由活动期间产生的费用。
                <w:br/>
                自费项目：1、兵马俑电瓶车：5-15元/人，华清宫电瓶车20元/人，骊山索道往返60元/人，慈恩寺登塔25/人，
                <w:br/>
                2、壶口电瓶车往返40元/人（必消），延安讲解耳机：20元/人（必消）。
                <w:br/>
                3、《红秀延安》或《延安保育院》198/元起。
                <w:br/>
                《驼铃传奇》298元/人，《西安千古情》298元/人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兵马俑景区电瓶车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慈恩寺登塔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壶口电瓶车往返</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延安讲解耳机</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《红秀延安》或《延安保育院》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老人报名：超过65周岁的需由直系亲属共同签署《参团旅游免责协议书》！超过70周岁的另需有家人或亲友陪伴出行；超过80周岁，除了前面2条规定外，还需提供本人当地三甲以上级别医院在一个月内出具的健康证明！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特殊因素：因自然灾害或天气变化等人力不可抗的因素而造成的损失或增加的费用，由游客自行承担。 
                <w:br/>
                11、文明公约：请游客自觉遵守《中国公民旅游文明行为公约》和社会公德，尊重他人权益！
                <w:br/>
                【取消变更】
                <w:br/>
                1.客人中途不能离团，请组团社与客人签好相关协议。如果客人取消行程或中途离团，一律视为自动放弃，不退任何费用。
                <w:br/>
                2.因人力不可抗拒因素（如飞机、火车延误、交通事故、自然灾害、社会因素、台风、政治等等）所产生的费用由客人自理。各自产生损失各自承担。由此造成未参加的行程内景点、用餐、住宿、用车等费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【其他事项】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2025-06-10T05:51:24+08:00</dcterms:created>
  <dcterms:modified xsi:type="dcterms:W3CDTF">2025-06-10T05:51:24+08:00</dcterms:modified>
</cp:coreProperties>
</file>

<file path=docProps/custom.xml><?xml version="1.0" encoding="utf-8"?>
<Properties xmlns="http://schemas.openxmlformats.org/officeDocument/2006/custom-properties" xmlns:vt="http://schemas.openxmlformats.org/officeDocument/2006/docPropsVTypes"/>
</file>