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全日空日本东京大阪三飞7日游（霓虹双城记）行程单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RH1747112184Bv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青岛-东京 NH950(1330-1735)
                <w:br/>
                东京-青岛 NH949(0945-1230)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精品航空全日空执飞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乘坐全日空豪华航班直飞国际航班飞往日本东京。办理入国手续后，后转机内陆段前往大阪，专人接机后入住大阪酒店
                <w:br/>
                用餐安排	无
                <w:br/>
                住宿安排	大阪市内酒店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大阪
                <w:br/>
              </w:t>
            </w:r>
          </w:p>
          <w:p>
            <w:pPr>
              <w:pStyle w:val="indent"/>
            </w:pPr>
            <w:r>
              <w:rPr>
                <w:rFonts w:ascii="微软雅黑" w:hAnsi="微软雅黑" w:eastAsia="微软雅黑" w:cs="微软雅黑"/>
                <w:color w:val="000000"/>
                <w:sz w:val="20"/>
                <w:szCs w:val="20"/>
              </w:rPr>
              <w:t xml:space="preserve">
                大阪市内自由活动
                <w:br/>
                推荐行程一：您可以前往环球影城，全天畅游人气环球影城
                <w:br/>
                日本环球影城是继好莱坞环球影城和佛罗里达环球影城之后的世界上第三座以好莱坞电影为主题的主题游乐园，共投资20多亿美元，可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推荐行程二：
                <w:br/>
                【梅田百货】关西老牌百货商场梅田阪急百货拥有全日本最大的化妆品贩卖区，是爱美人士扫货的首选，除了化妆品，这里的美食广场也提供了各式各样的甜品，种类繁多，也是吃货的最爱。
                <w:br/>
                【黑门市场】大阪人美食后厨的“黑门市场”，可以让你一次性体验日本美食，无论是现做现卖的小吃，还是新鲜的日料原材料，都可以在这里找到。
                <w:br/>
                推荐行程三：
                <w:br/>
                【日本海游馆】海游馆是日本最壮观的水族馆之一，展示的独特性也闻名全球。 海游馆再现大自然的环境，介绍环太平洋生活的动物们生动活泼的姿态。
                <w:br/>
                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用餐安排	早/无/无
                <w:br/>
                住宿安排	大阪市内酒店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早餐：网评4钻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大阪-京都-奈良-名古屋
                <w:br/>
              </w:t>
            </w:r>
          </w:p>
          <w:p>
            <w:pPr>
              <w:pStyle w:val="indent"/>
            </w:pPr>
            <w:r>
              <w:rPr>
                <w:rFonts w:ascii="微软雅黑" w:hAnsi="微软雅黑" w:eastAsia="微软雅黑" w:cs="微软雅黑"/>
                <w:color w:val="000000"/>
                <w:sz w:val="20"/>
                <w:szCs w:val="20"/>
              </w:rPr>
              <w:t xml:space="preserve">
                车程约1-1.5小时到达【伏见稻荷大社】（约30分钟）2015年“外国人中最有人气的日本旅游景点”排名第一！伏见稻荷大社供奉的是保佑生意兴隆、五谷丰登的神明，朱红色“千本鸟居”在电影《艺伎回忆录》中也曾出现过。
                <w:br/>
                【衹园】（约30分钟）祗园是京都的艺伎区，可以说是京都代表性的地区。白天，附近有7世纪的餐馆和茶馆可供消消遣，路上也可以看到行色匆匆的艺妓与你擦间而过。
                <w:br/>
                【八坂神社】（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原本称作“祇园神社”、“祇园社”、“祇园感神院” “袛园天神”，庆应4年（1868年）的神佛分离令后，改名“八坂神社”。
                <w:br/>
                车程约1小时到达【茶道体验】（约15分钟）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等，亦在茶道中容姿乍现。
                <w:br/>
                【奈良神鹿公园】（约30分钟）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约30分钟）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车程约3小时到达酒店
                <w:br/>
                用餐安排	早/中/无
                <w:br/>
                住宿安排	名古屋周边酒店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名古屋-箱根
                <w:br/>
              </w:t>
            </w:r>
          </w:p>
          <w:p>
            <w:pPr>
              <w:pStyle w:val="indent"/>
            </w:pPr>
            <w:r>
              <w:rPr>
                <w:rFonts w:ascii="微软雅黑" w:hAnsi="微软雅黑" w:eastAsia="微软雅黑" w:cs="微软雅黑"/>
                <w:color w:val="000000"/>
                <w:sz w:val="20"/>
                <w:szCs w:val="20"/>
              </w:rPr>
              <w:t xml:space="preserve">
                约3.5小时到达【富士山五合目】（约60分钟）富士山日本第一高峰，是横跨静冈县和山梨县的休眠火山，主峰海拔3776米，被日本人民誉为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忍野八海】（约30分钟）是位于山梨县山中湖和河口湖之间忍野村的涌泉群，是富士山融化的雪水经流经地层过滤成清澈的淡泉水，成为了如今这8处涌出的泉水，平均水温约摄氏十三度，水质清冽甘甜，被誉为『日本九寨沟』。
                <w:br/>
                【奥特莱斯】（约60分钟）日本最大的名牌折扣店，无论是每年的顾客数，还是店铺数，都堪称全日本最大级。在大约35万5000平米的开阔地带上，有超过200家店面相连而立。
                <w:br/>
                用餐安排	早/中/晚
                <w:br/>
                住宿安排	箱根温泉酒店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富士山-镰仓-东京
                <w:br/>
              </w:t>
            </w:r>
          </w:p>
          <w:p>
            <w:pPr>
              <w:pStyle w:val="indent"/>
            </w:pPr>
            <w:r>
              <w:rPr>
                <w:rFonts w:ascii="微软雅黑" w:hAnsi="微软雅黑" w:eastAsia="微软雅黑" w:cs="微软雅黑"/>
                <w:color w:val="000000"/>
                <w:sz w:val="20"/>
                <w:szCs w:val="20"/>
              </w:rPr>
              <w:t xml:space="preserve">
                第五天	富士山-镰仓-东京
                <w:br/>
                	约2小时到达【镰仓大佛】（约30分钟）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约30分钟）镰仓高校前站是江之岛电铁所经营的铁路车站，位于日本神奈川县镰仓境内，是一个入选“关东车站百选”的无人小站，可步行到达镰仓高校，因为一部灌篮高手，这个平凡的小车站成为了无数漫迷心中的朝圣地（如遇交通管制，则改为车览）
                <w:br/>
                【镰仓小町通】（约40分钟）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约1.5小时到达【浅草寺】（约60分钟）浅草寺位于东京台东区，是日本现存的具有"江户风格"的民众游乐之地。浅草寺 是东京都内最古老的寺庙寺院的大门叫"雷门"，正式名称是"风雷神门"，是日本的门脸、浅 草的象征。穿越雷门，接触江户文化神髓。
                <w:br/>
                【日本综合免税店】（约60分钟）这里设有化妆品/保健品/海外适用的电器商品等一应俱全。客人亦可自由选购各种日本国民之健康流行食品，尽情挑选回国馈赠亲友。
                <w:br/>
                【银座】（约60分钟）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用餐安排	早/中/无
                <w:br/>
                住宿安排	东京市区酒店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东京
                <w:br/>
              </w:t>
            </w:r>
          </w:p>
          <w:p>
            <w:pPr>
              <w:pStyle w:val="indent"/>
            </w:pPr>
            <w:r>
              <w:rPr>
                <w:rFonts w:ascii="微软雅黑" w:hAnsi="微软雅黑" w:eastAsia="微软雅黑" w:cs="微软雅黑"/>
                <w:color w:val="000000"/>
                <w:sz w:val="20"/>
                <w:szCs w:val="20"/>
              </w:rPr>
              <w:t xml:space="preserve">
                第六天	东京 
                <w:br/>
                	东京自由活动
                <w:br/>
                推荐行程一：
                <w:br/>
                【东京迪士尼乐园全天畅游】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推荐行程二：【台场】台场或称御台场，位于东京都东南部东京湾的人造陆地上，是东京最新的娱乐场所集中地，其中有海滨公园，高达广场，丰田汽车馆等受到人们尤其是年轻人的青睐，您可以选择前往其中的地点游览参观。
                <w:br/>
                用餐安排	早/无/无
                <w:br/>
                住宿安排	东京市区酒店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用餐安排	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
                <w:br/>
                青岛-东京 NH950(1330-1735)
                <w:br/>
                东京-青岛 NH949(0945-1230)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阻或不可抗力因素造成的额外费用。根据日本法律规定，导游和司机每天工作时间不得超过10小时（包括休息时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br/>
                <w:br/>
                <w:br/>
                                          游客补充协议说明
                <w:br/>
                <w:br/>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◆协议行程指应旅游者要求安排的议定行程，本协议行程应旅游者要求，安排以下当地特色旅游购物店
                <w:br/>
                商店名称	主要商品	停留时间	备注
                <w:br/>
                综合免税店	日本特色产品等	60分钟	第5天
                <w:br/>
                ◆游客自行前往不在本补充协议中的场所购买的商品，旅行社不承担任何责任。经与旅行社协商一致，本人并受同行人委托要求旅行社按以上协议行程及购物内容提供服务
                <w:br/>
                    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w:br/>
                <w:br/>
                <w:br/>
                 旅行社（盖章）：                            旅游者签字：
                <w:br/>
                     签约代表签字及电话：                       旅游者电话：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2025-06-14T20:47:52+08:00</dcterms:created>
  <dcterms:modified xsi:type="dcterms:W3CDTF">2025-06-14T20:47:52+08:00</dcterms:modified>
</cp:coreProperties>
</file>

<file path=docProps/custom.xml><?xml version="1.0" encoding="utf-8"?>
<Properties xmlns="http://schemas.openxmlformats.org/officeDocument/2006/custom-properties" xmlns:vt="http://schemas.openxmlformats.org/officeDocument/2006/docPropsVTypes"/>
</file>