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沂水地下大峡谷/萤火虫洞+竹简博物馆+琅琊古城+天蒙山+孟良崮纪念馆大巴3日游行程单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临沂大巴3日游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自游假期-SD17428160625j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沂水地下大峡谷/萤火虫洞+竹简博物馆+琅琊古城+天蒙山+孟良崮纪念馆临沂大巴3日游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济南出发，沂水地下大峡谷，萤火虫水洞景区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游览素有“江北第一长洞”之称——5A级景区【沂水地下大峡谷】，（游览时间约2小时），洞内常年温度在17—18摄氏度。观赏形成于约0.65亿年至2.3亿年前的喀斯特地貌地下奇观、欣赏形态万千的钟乳石；
                <w:br/>
                下午游览国家5A级景区——【萤火虫水洞景区】（游览时间约2.5小时），是一处特大型的地下暗湖岩溶洞穴。洞顶上布满成千上万的萤火虫，一眨一眨犹如夜间闪烁的星星。像一条华丽无比的钻石项链，又象是四季变幻无穷的奥妙星空。置身其间，你会惊叹它的神奇，忘却了水道的寒冷，使人浮想联翩，流连忘返。蝴蝶谷也是景区一大特色，漫天飞舞的蝴蝶，还可以看蝴蝶是怎样孵化出来的！
                <w:br/>
                游览结束入住酒店休息。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住沂南携程3钻标准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银雀山汉墓竹简博物馆，琅琊古城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早餐后集合出发，乘车前往游览【银雀山汉墓竹简博物馆】
                <w:br/>
                银雀山汉墓竹简博物馆位于临沂城东南部银雀山上(现临沂市沂蒙路219号)，系遗址性专题博物馆，地下有规模较大的汉代墓群。该馆为古典宫廷式建筑，占地面积约10,000平方米，建筑面积2,400平方米。该馆于1981年破土动工，1989年竣工正式对外开放。现为山东省重点文物保护单位，是我国第一座汉墓竹简博物馆。
                <w:br/>
                下午游览【琅琊古城】
                <w:br/>
                古城位于中国临沂，项目占地面积2037亩，核心文化区占地面积600亩，概算投资103亿元，先后被评为全国优选文旅投融资推荐项目、山东省重点建设项目、临沂市重点建设项目。景区以全园沉浸的创新手法，再现临沂琅琊盛世的全景画卷，重塑多重梦境体验空间，是一站式琅琊文化体验地。步入古城，满城琅琊风华邀您体验立体沉浸，七梦七寻，全园琅琊名仕带您玩转入梦之旅.多主题沉浸式演艺，共同营造一幅历史长卷，沉浸式再现琅琊故事。您会看到万古时空里的琅琊、历史重要时刻的琅琊、兵法典籍里的琅琊......在全方位的视觉、听觉和感知体验的包裹中，您会看到就在您身边的琅琊。
                <w:br/>
                游览结束入住酒店休息。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住市区商务标准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天蒙山，孟良崮战役纪念馆，返程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早餐后乘车前往天蒙山景区
                <w:br/>
                天蒙山位于山东省临沂市费县北部，地处沂蒙山山脉东段，以其丰富的山岳景观、森林景观和人文景观吸引众多游客前来观赏。是著名的沂蒙山小调诞生地，是集山岳景观、森林景观、瀑布景观、人文景观于一体，景区内峰峦叠嶂、群山环抱、林木繁茂、溪洞纵横、山清水秀，森林覆盖率高达98%以上，是“沂蒙山区好风光”的典型代表和核心景区，景区内景点共有100余处。
                <w:br/>
                旅游区环境优美，资源丰富。有蒙山第三高峰望海楼，天然氧仓、天然动植物园之称的塔山森林公园，世界知名的山东民歌沂蒙山小调的诞生地，大青山胜利突围纪念广场，蒙山区域内最大的水库石岚水库，明代建筑风格的道教名观玉皇庙，德式天主教堂华德胜山庄，沂蒙石林等自然和人文景观几十处。
                <w:br/>
                午餐后赴全国爱国主义教育基地、全国百家红色旅游经典景区一【蒙阴孟良崮战役纪念馆】
                <w:br/>
                在纪念馆前对着党旗宣誓，之后参观纪念馆，馆内有图片、文字资料、文物等丰富详实的展品，配合讲解员详细的介绍，再现当时的战争场景。
                <w:br/>
                孟良崮战役纪念馆由纪念馆、烈士陵园、战役遗址区、雕塑园四部分组成。1954年国家政务院拨专款修建了孟良崮烈士陵园，成为全国重点革命烈士纪念建筑物保护单位。现在的孟良崮战役纪念馆是2007年改造建设的，总建筑面积3682平方米，纪念馆高19.47米，外形为两个红色的三角形战旗。
                <w:br/>
                游览结束返程。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1、景点门票：所列景点第一大门票；
                <w:br/>
                2、往返交通：旅游空调大巴车；
                <w:br/>
                3、旅游用餐：2早5正餐；
                <w:br/>
                4、导游服务：全程优秀导游服务； 
                <w:br/>
                5、住宿：酒店标间携程3钻或商务标准；
                <w:br/>
                6、旅游保险：旅行社责任险；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1、在不减少景点的前提下，导游有权对景点游览顺序进行调整，但不影响原定标准。
                <w:br/>
                2、因人力不可以抗拒因素造成的损失，由游客承担相应的责任。
                <w:br/>
                3、旅游期间如客人自愿放弃当地景点、用车、用餐，以及住宿费用均不退还。
                <w:br/>
                4、请客人在当地填好游客意见单，团回来后，我社按照意见单，处理客人投诉问题 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2025-07-17T02:54:06+08:00</dcterms:created>
  <dcterms:modified xsi:type="dcterms:W3CDTF">2025-07-17T02:54:06+08:00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