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伊豆时光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RH17405409644o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全景之行：大阪、京都、东京、伊豆、富士山、奈良
                <w:br/>
                深度伊豆：伊豆观景车体验、大室山缆车
                <w:br/>
                赏樱限定：大阪城公园、岚山风景区、河口湖、奈良公园
                <w:br/>
                特别安排：动漫圣地、动漫迷的天堂——秋叶原动漫一条街
                <w:br/>
                千年古都：风华绝代京都+文化古城奈良和小鹿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关西-1.5H-大阪-1H-京都-4H-中部
                <w:br/>
              </w:t>
            </w:r>
          </w:p>
          <w:p>
            <w:pPr>
              <w:pStyle w:val="indent"/>
            </w:pPr>
            <w:r>
              <w:rPr>
                <w:rFonts w:ascii="微软雅黑" w:hAnsi="微软雅黑" w:eastAsia="微软雅黑" w:cs="微软雅黑"/>
                <w:color w:val="000000"/>
                <w:sz w:val="20"/>
                <w:szCs w:val="20"/>
              </w:rPr>
              <w:t xml:space="preserve">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赏樱名所【岚山风景区の桜：渡月桥+嵯峨野竹林小道】（赏樱参考时间（2025年3月下旬-4月上旬）樱花绽放时间会因天气原因提前或延后，具体以实际开花为准，如樱花未开放，景点正常游览）岚山是京都市西郊的一处自然观光胜地，包括渡月桥两岸周边及嵯峨野地区。有“京都第一名胜”之称。这里的樱花和红枫都非常有名，而风光秀美的嵯峨野竹林也流露着京都独特的韵味。周恩来总理题诗云：“雨中二次游岚山，两岸苍松，夹着几株樱。 到尽处，突见一山高，流出泉水绿如许，绕石照人。潇潇雨，雾蒙浓，一线阳光穿云出，愈见姣妍。人间的万象真理，愈求愈模糊，、模糊中偶然见着一点光明，真愈觉姣妍。【渡月桥】（约20分钟）渡月桥别名岚桥，横跨在京都岚山的大堰川上，全长155米，据说是空海的弟子道昌于日本平安时代初期的836年（日本承和三年）整修大堰川时所建。秋季时，在红叶陪衬下的渡月桥融入岚山景致，成为代表京都的明媚景色。【嵯峨野竹林小道】（约20分钟）嵯峨野竹林位于日本京都的国家指定古迹——岚山。竹林小径长约500米，从竹林中穿过，你可以听到风吹过竹叶发出的天籁之音，这一声音也被评为日本100种较值得保留的声音之一。这里是拍摄《卧虎藏龙》的地方 ，小道内的天龙寺更是有着非常绝妙的日式庭园美景。每年岚山花灯会的时候竹林和渡月桥会被灯光照到灿烂夺目，在冬日中更是别有一番景象。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Refre Forum酒店/田端王子酒店或同级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东京-2H-伊豆-1.5h-箱根
                <w:br/>
              </w:t>
            </w:r>
          </w:p>
          <w:p>
            <w:pPr>
              <w:pStyle w:val="indent"/>
            </w:pPr>
            <w:r>
              <w:rPr>
                <w:rFonts w:ascii="微软雅黑" w:hAnsi="微软雅黑" w:eastAsia="微软雅黑" w:cs="微软雅黑"/>
                <w:color w:val="000000"/>
                <w:sz w:val="20"/>
                <w:szCs w:val="20"/>
              </w:rPr>
              <w:t xml:space="preserve">
                【综合免税店】（约60分钟）
                <w:br/>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东洋温泉酒店或同级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东横INN名古屋名站南或同级酒店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中部-2.5H-奈良-1.5H-关西-2.5H-济南
                <w:br/>
              </w:t>
            </w:r>
          </w:p>
          <w:p>
            <w:pPr>
              <w:pStyle w:val="indent"/>
            </w:pPr>
            <w:r>
              <w:rPr>
                <w:rFonts w:ascii="微软雅黑" w:hAnsi="微软雅黑" w:eastAsia="微软雅黑" w:cs="微软雅黑"/>
                <w:color w:val="000000"/>
                <w:sz w:val="20"/>
                <w:szCs w:val="20"/>
              </w:rPr>
              <w:t xml:space="preserve">
                ★赏樱名所【奈良鹿公园の桜】(约40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后根据航班时间送机前往关西机场搭乘国际航班飞返济南，结束愉快的日本旅游！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说明： 6岁（含6岁）以上孩子必需占床价格同成人，6岁以下占床同成人，不占床价格现询
                <w:br/>
                3、餐食：含早餐（酒店含）和行程中备注正餐（餐标：1200日元）.
                <w:br/>
                4、用车：当地空调旅游巴士。
                <w:br/>
                5、小费：全含。
                <w:br/>
                6、签证：日本团队旅游签证。
                <w:br/>
                7、导服：全程领队上团+地接导游服务。
                <w:br/>
                8、保险：出境旅游意外险30元/人（最高保额10万元/人），说明：上系统单位自行系统购买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2025-06-16T02:36:19+08:00</dcterms:created>
  <dcterms:modified xsi:type="dcterms:W3CDTF">2025-06-16T02:36:19+08:00</dcterms:modified>
</cp:coreProperties>
</file>

<file path=docProps/custom.xml><?xml version="1.0" encoding="utf-8"?>
<Properties xmlns="http://schemas.openxmlformats.org/officeDocument/2006/custom-properties" xmlns:vt="http://schemas.openxmlformats.org/officeDocument/2006/docPropsVTypes"/>
</file>