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遨游海博天津2日游行程单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TJ1737615382LW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天津市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游览国家级海洋博物馆</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D1：济南-天津-国家海洋博物馆
                <w:br/>
              </w:t>
            </w:r>
          </w:p>
          <w:p>
            <w:pPr>
              <w:pStyle w:val="indent"/>
            </w:pPr>
            <w:r>
              <w:rPr>
                <w:rFonts w:ascii="微软雅黑" w:hAnsi="微软雅黑" w:eastAsia="微软雅黑" w:cs="微软雅黑"/>
                <w:color w:val="000000"/>
                <w:sz w:val="20"/>
                <w:szCs w:val="20"/>
              </w:rPr>
              <w:t xml:space="preserve">
                早集合乘车赴津门故里天津（车程约4.5小时）到达天津
                <w:br/>
                参观【天津国家海洋博物馆‌】，位于天津市滨海新区中新生态城海轩道377号，是一座国家级综合性海洋博物馆，占地面积150000平米，建筑面积8万平米，展览展示面积2.3万平米。该博物馆由‌自然资源部与‌天津市人民政府共建共管，是公益二类文化事业单位，集收藏、展示、研究、教育于一体。天津国家海洋博物馆的投用时间是2019年5月1日，博物馆的开放时间为每日9:00至16:30，每周一闭馆（法定节假日除外）。‌馆内设有多个展区，包括远古海洋、今日海洋、‌龙的时代、‌中华海洋文明等多个展厅，通过丰富的展品和互动体验，展示海洋的自然历史和人文历史，旨在重塑中国国家海洋文明价值观，成为国家级爱国主义教育基地。其中，龙的时代展区展示了鱼龙、翼龙及霸王龙等化石模型，而中华海洋文明展区则讲述了中华民族征服海洋的过程。此外，博物馆还设有‌极地探险、科普互动等特色展区，提供丰富的教育活动和互动体验，特别适合亲子游。天津国家海洋博物馆不仅是探索海洋奥秘的理想场所，也是享受亲子时光的好去处。馆内还有咖啡厅和餐厅，提供各种美食和饮品，让访客在享受海洋文化的同时，也能享受到舒适的休闲体验。国家海洋博物馆以其独特的建筑设计和丰富的展览内容，被誉为“海上故宫”，成为天津及周边地区著名的旅游景点和教育基地。独家赠送海博3D演出。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天津商务酒店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D2：意式风情街-瓷房子-少帅府-古文化街-什祥斋--天津相声-返程
                <w:br/>
              </w:t>
            </w:r>
          </w:p>
          <w:p>
            <w:pPr>
              <w:pStyle w:val="indent"/>
            </w:pPr>
            <w:r>
              <w:rPr>
                <w:rFonts w:ascii="微软雅黑" w:hAnsi="微软雅黑" w:eastAsia="微软雅黑" w:cs="微软雅黑"/>
                <w:color w:val="000000"/>
                <w:sz w:val="20"/>
                <w:szCs w:val="20"/>
              </w:rPr>
              <w:t xml:space="preserve">
                早餐后后赴【天津意式风情街】意大利风情街为国家AAAA级旅游景区，意式风情街是天津市著名历史风貌建筑保护区意奥风情区的重要组成部分。《南京！南京！》《非常完美》等优秀电影电视剧的拍摄地。天津意式风情街以体现浓郁的意大利风情为宗旨，将风情区建设成为集旅游、商贸、休闲、娱乐和文博为一体的综合性多功能区。后赴【瓷房子】（外观），位于天津市和平区赤峰道72号，它是一幢举世无双的建筑，它的前身是历经百年的法式老洋楼，它的今生是极尽奢华的“瓷美楼奇”。该建筑被人们称为：一座价值连城的“中国古瓷博物馆”。这座“瓷房子”是天津市赤峰道一座用多件古董装修而成的法式洋楼，由瓷房主人张连志亲自设计。瓷房子建在天津和平区赤峰道上。赤峰道东起海河，西到墙子河，横贯原来的法租界。外观【少帅府】，这座豪华典雅的三层洋楼，为西洋风格，建造于1924年左右。1925年张学良将此楼买下，作为张家在津的一处住所。因而，天津人就把这座楼称为“少帅府”。漫步【天津古文化街】，位于南开区东北角东门外，海河西岸，系商业步行街，国家5A级景区。作为津门十景之一，天津古文化街一直坚持“中国味，天津味，文化味，古味”经营特色，以经营文化用品为主古文化街内有近百家店堂。是天津老字号店民间手工艺品店的集中地，有地道美食：有杨柳青年画、泥人张彩塑、乔香阁、风筝魏风筝、大清邮币等.逛【什祥斋】天津特产超市，可品尝百种天津风味小吃鱿鱼丝、麻花、皮糖等。体会天津独有的饮食文化,远观海河三名楼：袁世凯故居，冯国璋故居，奥匈领事馆。【天津相声】天津相声的表演特色是自成一派的,天津相声以讽刺见长,火爆热烈,富于幽默感，说逗俱佳 。听带有天津特色的家长里短、柴米油盐、鸡毛蒜皮、郭碗瓢盆，典型的市民意识的津味相声。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1、用餐：含1早餐，不占床位不含早餐
                <w:br/>
                2、交通：旅游空调车，保证每人一正座（根据人数调整车型）
                <w:br/>
                3、住宿：A标：入住商务酒店1晚
                <w:br/>
                B标：入住网评四钻酒店1晚
                <w:br/>
                4、导服：全程优秀导游服务；天津当地优秀专业地接服务 
                <w:br/>
                5、保险：旅行社责任险 
                <w:br/>
                所有赠送项目不去不退！！！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费用包含外一切费用</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什祥斋</w:t>
            </w:r>
          </w:p>
        </w:tc>
        <w:tc>
          <w:tcPr/>
          <w:p>
            <w:pPr>
              <w:pStyle w:val="indent"/>
            </w:pPr>
            <w:r>
              <w:rPr>
                <w:rFonts w:ascii="微软雅黑" w:hAnsi="微软雅黑" w:eastAsia="微软雅黑" w:cs="微软雅黑"/>
                <w:color w:val="000000"/>
                <w:sz w:val="20"/>
                <w:szCs w:val="20"/>
              </w:rPr>
              <w:t xml:space="preserve">天津特产超市，可品尝百种天津风味小吃鱿鱼丝、麻花、皮糖等。体会天津独有的饮食文化,远观海河三名楼：袁世凯故居，冯国璋故居，奥匈领事馆。</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张学良故居</w:t>
            </w:r>
          </w:p>
        </w:tc>
        <w:tc>
          <w:tcPr/>
          <w:p>
            <w:pPr>
              <w:pStyle w:val="indent"/>
            </w:pPr>
            <w:r>
              <w:rPr>
                <w:rFonts w:ascii="微软雅黑" w:hAnsi="微软雅黑" w:eastAsia="微软雅黑" w:cs="微软雅黑"/>
                <w:color w:val="000000"/>
                <w:sz w:val="20"/>
                <w:szCs w:val="20"/>
              </w:rPr>
              <w:t xml:space="preserve">自愿入内参观张学良故居（少帅府）</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瓷房子</w:t>
            </w:r>
          </w:p>
        </w:tc>
        <w:tc>
          <w:tcPr/>
          <w:p>
            <w:pPr>
              <w:pStyle w:val="indent"/>
            </w:pPr>
            <w:r>
              <w:rPr>
                <w:rFonts w:ascii="微软雅黑" w:hAnsi="微软雅黑" w:eastAsia="微软雅黑" w:cs="微软雅黑"/>
                <w:color w:val="000000"/>
                <w:sz w:val="20"/>
                <w:szCs w:val="20"/>
              </w:rPr>
              <w:t xml:space="preserve">自愿入内参观瓷房子</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行程导游有权调整景点游览前后顺序，如因旅游期间政策性因素导致某些景点无法正常游览，门票由导游按旅行社折扣价现退客人，不承担其它赔偿责任。如因客人自身原因脱团者,所有费用一律不退;根据相关规定，可中止合同，出现任何问题均与本社无关。因特价产品持老年证，残疾证，学生证等证件参团的游客，所产生半价门票不退！ 
                <w:br/>
                2.用餐：十人一桌,八菜一汤。
                <w:br/>
                3.住房： 我社不提供自然单间,若产生单房差,需客人现补房差或入住三人间（三人间多为家庭房或标间加床）.
                <w:br/>
                4..请客人参团时务必携带有效身份证件(过期无效)。
                <w:br/>
                5.我公司解决投诉,以游客在当地所填写的”意见反馈表”为依据,请游客认真填写！恕不受理客人因虚填或不填意见单而产生的后续争议，敬请谅解！
                <w:br/>
                6.本报价不含旅游人身意外保险，请组团社提醒游客购买旅游人身意外险。
                <w:br/>
                7.年满七十周岁以上且身体健康状况不佳,身体残障行动不便,有心理健康问题的游客报名参团，请组团社与游客签定《健康证明》并有家属或朋友陪同方可出游。因服务能力所限，我社不能接待80周岁以上的游客，敬请谅解。
                <w:br/>
                8.如有因天气、不可抗力、不可归责于旅行社的意外事件等情形，造成额外损失和增加的费用由客人自行承担。
                <w:br/>
                9.旅行社在不减少景点的情况下保留对行程顺序进行更改的权利；如时间紧张，我社有权取消自理景点及赠送景点。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2025-04-25T13:41:08+08:00</dcterms:created>
  <dcterms:modified xsi:type="dcterms:W3CDTF">2025-04-25T13:41:08+08:00</dcterms:modified>
</cp:coreProperties>
</file>

<file path=docProps/custom.xml><?xml version="1.0" encoding="utf-8"?>
<Properties xmlns="http://schemas.openxmlformats.org/officeDocument/2006/custom-properties" xmlns:vt="http://schemas.openxmlformats.org/officeDocument/2006/docPropsVTypes"/>
</file>