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成都citywalk    成都双飞6日游行程单</w:t>
      </w:r>
    </w:p>
    <w:p>
      <w:pPr>
        <w:jc w:val="center"/>
        <w:spacing w:after="100"/>
      </w:pPr>
      <w:r>
        <w:rPr>
          <w:rFonts w:ascii="微软雅黑" w:hAnsi="微软雅黑" w:eastAsia="微软雅黑" w:cs="微软雅黑"/>
          <w:sz w:val="20"/>
          <w:szCs w:val="20"/>
        </w:rPr>
        <w:t xml:space="preserve">都江堰、青城山、熊猫基地、三星堆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SC1737097358h2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都江堰、青城山、熊猫基地、三星堆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1.熊猫基地，不含语音讲解器10元/人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温馨提示： 可在自由活动时间前往游览成都文化地标（武侯祠、锦里、杜甫草堂、宽窄巷子、春熙路、太古里等）、品尝成都特色小吃（担担面、夫妻肺片、龙抄手、韩包子、钟水饺、三大炮、赖汤圆、九尺板鸭等）。
                <w:br/>
              </w:t>
            </w:r>
          </w:p>
          <w:p>
            <w:pPr>
              <w:pStyle w:val="indent"/>
            </w:pPr>
            <w:r>
              <w:rPr>
                <w:rFonts w:ascii="微软雅黑" w:hAnsi="微软雅黑" w:eastAsia="微软雅黑" w:cs="微软雅黑"/>
                <w:color w:val="000000"/>
                <w:sz w:val="20"/>
                <w:szCs w:val="20"/>
              </w:rPr>
              <w:t xml:space="preserve">
                温馨提示：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济南-成都往返经济舱机票含税；（团队机票一经出票，不得退改签）（失信被执行行/限制高消费人群不得乘机，请报名前据实告知，如隐瞒一经确认视为出票，机票全损，请游客自行承担损失）
                <w:br/>
                车辆	2+1布局豪华保姆车陆地头等舱，车间距宽敞，智能坐躺、随意切换，座位配备usb充电口
                <w:br/>
                门票	都江堰、青城山、熊猫基地、三星堆
                <w:br/>
                用餐	全程4酒店早餐2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成都3钻--金立方/维也纳/宜必思/名城酒/艺家风格/泰逸酒店/泰平崇丽/金地饭店/凯宾轻奢/明宇丽呈东站店/蝶来花半/熊猫王子/夏都或同等级别
                <w:br/>
                可加钱升级4钻
                <w:br/>
                成都4钻--戴尔蒙/美丽华/蓉城映象/艺家城市/和颐至尚/桔子酒店/维也纳国际/丽呈/宜尚西南交大/艾克美雅阁/青桐城市/峨眉雪芽/春天/英联金盛/蓉悦新濠/埃菲尔/锦江都城武侯店或同等级别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自愿消费：都江堰扶梯40元/人、都江堰观光车30元/人、青城山观光车35元/人、青都耳麦30元/人、青城山往返索道60元/人；熊猫基地耳麦10元/人、三星堆耳麦30元/人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2025-07-23T08:48:59+08:00</dcterms:created>
  <dcterms:modified xsi:type="dcterms:W3CDTF">2025-07-23T08:48:59+08:00</dcterms:modified>
</cp:coreProperties>
</file>

<file path=docProps/custom.xml><?xml version="1.0" encoding="utf-8"?>
<Properties xmlns="http://schemas.openxmlformats.org/officeDocument/2006/custom-properties" xmlns:vt="http://schemas.openxmlformats.org/officeDocument/2006/docPropsVTypes"/>
</file>