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【金陵说】南京一地双高往返3日游行程单</w:t>
      </w:r>
    </w:p>
    <w:p>
      <w:pPr>
        <w:jc w:val="center"/>
        <w:spacing w:after="100"/>
      </w:pPr>
      <w:r>
        <w:rPr>
          <w:rFonts w:ascii="微软雅黑" w:hAnsi="微软雅黑" w:eastAsia="微软雅黑" w:cs="微软雅黑"/>
          <w:sz w:val="20"/>
          <w:szCs w:val="20"/>
        </w:rPr>
        <w:t xml:space="preserve">牛首山+老东门+总统府+大报恩寺遗址（外秦淮河游船）+南京博物院/南京大屠杀遇难同胞纪念馆+中山陵+梧桐大道+夫子庙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HD1736315371Hj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精华全含：遇难同胞纪念馆/博物院、中山陵、大报恩寺、总统府、牛首山、、夫子庙！
                <w:br/>
                ★ 市区5钻住宿：全程连住2晚网评5钻酒店，一站式领略六朝金陵的经典景点！
                <w:br/>
                ★ 品质游江南：全程0购物0自费，含2早餐 南京进出，值得您拥有！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山东--南京
                <w:br/>
              </w:t>
            </w:r>
          </w:p>
          <w:p>
            <w:pPr>
              <w:pStyle w:val="indent"/>
            </w:pPr>
            <w:r>
              <w:rPr>
                <w:rFonts w:ascii="微软雅黑" w:hAnsi="微软雅黑" w:eastAsia="微软雅黑" w:cs="微软雅黑"/>
                <w:color w:val="000000"/>
                <w:sz w:val="20"/>
                <w:szCs w:val="20"/>
              </w:rPr>
              <w:t xml:space="preserve">
                山东各地乘高铁赴南京南站
                <w:br/>
                <w:br/>
                集合时间：13：00-13：30（具体以导游通知为准）。
                <w:br/>
                交通指南：如您抵达南京站可乘坐地铁1、3号线前往南京南站，如您抵达机场可乘坐地铁S1号线前往南京南站。
                <w:br/>
                重要提示：南京景区很多需提前实名预约，现场刷身份证入园，报名请务必提供准确的信息并携带身份证出游，如没有身份证可能会导致入园不畅甚至部分景区无法进入。另携带除身份证以外证件报名的游客，部分景区只能现场预约，如无法预约部分景区无法进入参观。
                <w:br/>
                <w:br/>
                <w:br/>
                <w:br/>
                13：00-13：30南京南站集合出发，游览【牛首山】（景交20元/人自理）位于南京市江宁区，由牛首山、祖堂山、将军山、东天幕岭、西天幕岭、隐龙山等诸多大小山组成。牛首山属于宁镇丘陵西段南支，山高248米，因东西双峰对峙形似牛角而得名，《金陵览古》曰：“遥望两峰争高，如牛角然
                <w:br/>
                <w:br/>
                夜游【老门东】是南京老城南地区的古地名，位于南京夫子庙箍桶巷南侧一带。历史上的老城南是南京商业及居住发达的地区，如今按照传统样式复建传统中式木质建筑、马头墙，再现老城南原貌。牌坊周围有4组街头雕塑，雕塑人物全"穿"着明清服饰，惟妙惟肖地再现了老门东明清时的民居生活。后赴酒店入住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早餐出发赴游览【科巷】【总统府】南京总统府位于南京长江路292号，现在已成为中国近代史博物馆。南京总统府已有600多年的历史，这里多次成为中国政治军事的中枢、重大事件的策源地， 中国一系列重大事件或在这里发生，或与这里密切相关，一些重要人物都在此活动过。这一建筑群，成为近代中国历史的重要遗址；
                <w:br/>
                <w:br/>
                温馨提示：总统府景区已实行实名制预约购票，旅游旺季较为火爆，如遇无法预约购票或者周一闭馆，我们将更改参观【雨花台景区】，现退门票28元/人，敬请谅解！
                <w:br/>
                <w:br/>
                早餐出发赴游览游览【大报恩寺遗址公园+外秦淮河游船】位于南京中华门外，北邻外秦淮河，南接雨花台，东至1865园区，西至雨花路。园区主要分为大报恩寺、琉璃塔、遗址公园和明清街区，其中，琉璃塔为园区的标志性建筑，还可以看到地宫的石函、七宝阿育王塔、金棺银椁等国宝，令人惊叹不已。
                <w:br/>
                <w:br/>
                【中山陵园风景区】包括博爱坊、墓道、陵门、碑亭、祭堂和墓室等建筑。中山陵是孙中山的陵墓，陵墓的入口有孙中山手书的“博爱”两个金字。整个建筑群依山势而建，由南往北排列在一条中轴线上，墓地全局呈“警钟”形图案。【温馨提示】：周一中山陵陵门内的景区闭馆，只游览博爱广场、孝经鼎及神道部分，敬请谅解。
                <w:br/>
                <w:br/>
                【夫子庙秦淮风光带】是指以夫子庙为中心的秦淮河一带，包括两岸的街巷、民居及附近的古迹等。来这里参观夫子庙、游秦淮河、吃美食、看夜景，都是来南京游玩的必做之事。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南京--山东
                <w:br/>
              </w:t>
            </w:r>
          </w:p>
          <w:p>
            <w:pPr>
              <w:pStyle w:val="indent"/>
            </w:pPr>
            <w:r>
              <w:rPr>
                <w:rFonts w:ascii="微软雅黑" w:hAnsi="微软雅黑" w:eastAsia="微软雅黑" w:cs="微软雅黑"/>
                <w:color w:val="000000"/>
                <w:sz w:val="20"/>
                <w:szCs w:val="20"/>
              </w:rPr>
              <w:t xml:space="preserve">
                早餐后自行前往游览【南京大屠杀遇难同胞纪念馆】或【南京博物院】坐落于南京市紫金山南麓、中山门内北侧，是我国第一座由国家兴建的国立大型综合博物馆，是中国三大博物馆之一。都是说了解一座城市的过去和现在，是从博物馆开始的。博物馆其实就是一座城市的缩影，从文物摆件你可以清晰的了解到这座城市的过去、现在甚至是将来，从装修布局你可以洞悉到这座城市的韵味格调，从人流量以及人们的观赏动态你可以体会到这座城市的人文素养和思想情怀，南京博物院，南屠已实行实名制预约购票，节假日或旅游旺季较为火爆，如遇无法预约购票，我们将更换为六朝博物馆
                <w:br/>
                <w:br/>
                【带客人优先预约 南博/南屠（若预约不上赠送六朝博物馆门票，客人自行前往景点，自行离团，全天不含车接送）】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大交通：山东/南京往返高铁二等座
                <w:br/>
                用车：当地正规空调旅游大巴，1人1正座
                <w:br/>
                住宿：行程中所列酒店住宿费用或同级                                                                                                                                            
                <w:br/>
                用餐：2早0正，早餐酒店含，不用不退，
                <w:br/>
                门票：行程中所列景点首道大门票
                <w:br/>
                导游：当地中文导游服务，（接驳期间或自由活动期间不含导游服务）。
                <w:br/>
                儿童：1.2米（不含）以下儿童，含半价正餐，含导游服务费，含车费费。
                <w:br/>
                （按照交通法规定所有的儿童都要占座，我社有权拒绝旅行社未确认的儿童上车，若客人瞒报造成的一切后果及损失自负！）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门票：自费项目以及景区内的小景点或交通车等额外费用。
                <w:br/>
                住宿：酒店内洗衣、理发、电话、传真、收费电视、饮品、烟酒等个人消费需要自理。
                <w:br/>
                单房差：不包含单房差费用，如单成人出游，要求享受单房，请选择补交单人房差。报价是按照2人入住1间房计算，如您产生单房差，我们将尽量安排您与其他客人拼房入住。如团中未有同性游客拼住，还是会产生单房差费用。如您要求享受单房，请选择补交单人房差。
                <w:br/>
                儿童：1.2米（不含）以下儿童，不占床，不含早，不含门票。
                <w:br/>
                用餐：行程中包含的餐以外的餐食，需要自理。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补充协议：
                <w:br/>
                <w:br/>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w:br/>
                5、旅游保险说明：旅行社已经购买旅行社责任险，建议游客购买旅游人身伤害意外险，为自己提供全方位的保障。旅行社责任险是旅行社投保，投保人及受益人均为旅行社，
                <w:br/>
                <w:br/>
                6、行程内时间仅供参考，具体以实际车次为准!行程先后顺序在实际游览中可能会调整，但景点不减少。
                <w:br/>
                <w:br/>
                行程中发生的纠纷，旅游法规定旅全程所含自费项目如下所示：
                <w:br/>
                <w:br/>
                <w:br/>
                <w:br/>
                需确认是在不影响团队正常行程安排或不影响同团其他旅游者（即需妥善安排不前往自费项目的旅游者）的前提下方可。行程内的所有自费项目游览活动均本着游客自愿消费的原则，无任何强制消费。如有强迫消费的现象发生请游客拨打质量监督电话。
                <w:br/>
                <w:br/>
                7、游者不得以拒绝登(下)机(车、船)、入住酒店等行为拖延行程或者脱团，否则，除承担给组团旅行社造成的实际损失外，还要承担旅游费用20-30%的违约金。
                <w:br/>
                <w:br/>
                注：最终行程及价格以双方签定合同为准。
                <w:br/>
                <w:br/>
                本协议一式二份，双方各持一份。
                <w:br/>
                <w:br/>
                甲方：                   旅行社         乙方（旅游者签名）：
                <w:br/>
                <w:br/>
                电话：                                  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2025-06-10T00:05:57+08:00</dcterms:created>
  <dcterms:modified xsi:type="dcterms:W3CDTF">2025-06-10T00:05:57+08:00</dcterms:modified>
</cp:coreProperties>
</file>

<file path=docProps/custom.xml><?xml version="1.0" encoding="utf-8"?>
<Properties xmlns="http://schemas.openxmlformats.org/officeDocument/2006/custom-properties" xmlns:vt="http://schemas.openxmlformats.org/officeDocument/2006/docPropsVTypes"/>
</file>