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半卧大巴-【秒杀版-纯玩江南】华东四市+（乌镇·南浔）双水乡+金茂大厦·赏夜上海+杭州西湖+七里山塘+苏州古运河纯玩四日行程单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魅力山东-HD17309664936U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◆贴心舒适出行：本行程免费升级半卧大巴车或者2+1航空座椅头等舱（车型随机），空间充足，旅途更舒适。
                <w:br/>
                ◆优选品质旅程：纯玩不进店，让您花更多的时间，更深度的游览景点。
                <w:br/>
                ◆赏大上海美景：登上海金茂大厦赏夜上海+南京路.外滩，全方位领略上海独特韵味。
                <w:br/>
                ◆漫游水乡双色：乌镇东栅+南浔，赏江南你侬我侬的水乡景色，细品水乡慢生活。
                <w:br/>
                ◆六朝古都南京：中山陵+秦淮河夫子庙风光带，看南京历史人文，赏南京秦淮夜色，食南京地道美食。◆过苏杭慢生活：七里山塘+苏州古运河+杭州西湖，体验苏杭的清雅风韵，回味苏杭好风光。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六朝古都之称的南京，抵达后游览国家5A级景区【中山陵风景区】（约60分钟。注：周一闭馆。免费，需实名制预约，若预约不上或到达时间晚来不及游览则改为外观）。参观博爱亭，牌坊、陵门、碑亭等建筑。中山陵位于南京市玄武区紫金山南麓钟山风景区内，坐北朝南，陵墓周围，郁郁葱葱，景色优美。
                <w:br/>
                 后到【秦淮河夫子庙风光带】逛逛（约90分钟左右），遇见最美金陵不夜天。正所谓“十里秦淮灯火灿，楼台亭榭绕河堤”，可以临河远望看河中星火点点，一览两岸火树银花不夜天的风景。也可以到夫子庙商业街，店铺林立，小吃繁多，走到街上各种香味尽往你的鼻子里钻，包你乘兴而来尽兴而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水乡【南浔古镇】（约60分钟左右），这是首批被列为世界文化遗产的江南古镇，至今己有750多年历史，被誉为“江南六大古镇的封面。走进南浔，你会被这里的江南风情所震撼，从外面看，南浔古镇是江南典型的水乡建筑。
                <w:br/>
                后赴【西湖景区】之约观秀美风光（约90分钟左右）从西施泛舟到白居易钱塘湖春行，从苏东坡饮酒湖上到杨万里六月赏荷，杭州的西湖总是这样受人垂青，甚至连民国侠女秋瑾，也选择长眠于此。可西湖之所以能捕得众心，还得益于她那无论阴晴雨雪，都美貌不减的风姿。【漫步苏堤】，感受西湖的秀美风光，还可远观雷峰塔等西湖美景。欣赏“西湖十景”之一的【花港观鱼】以其移步换景，动静相宜的特点深受人们喜爱。（温馨提醒：若遇黄金周，节假日，周末，景区限流或政府政策性因素限流禁止大巴车进入，需游客自理换乘景区公交车，单程10元/人，往返20元/人，由此造成的不变敬请谅解，此换乘属于政府便民工程，不属于景交项目。）
                <w:br/>
                茶为国饮，杭为茶都。到了杭州感受下【杭州特色风味餐】每人免费茗品一杯【龙井茶】。
                <w:br/>
                游览因拍摄《非诚勿扰》而名声大噪的【西溪湿地二期】（约60分钟左右）福堤等免费开放区。“一曲溪流一曲烟”，西溪湿地的美非亲临其境，不知其美也。它是中国第一个湿地公园，国家5A级景区，曾与西湖、西泠并称“杭州三西”。西溪湿地的颜色，会随着四季轮回而变化。园内水域曲折，河道迂回，植被丰茂，绿水环绕，鹭鸟飞翔天际，鸣禽宛转丛林，生意盎然，野趣纷呈。
                <w:br/>
                A标：宋城主题公园周边自由活动（约2小时左右）
                <w:br/>
                B标：含【宋城主题公园+宋城千古情演出】，近距离感受宋城的魅力。
                <w:br/>
                【宋城主题公园】（注：报名A标的朋友请合理安排时间在景区周边自由活动，我社不做因自由活动时间产生的任何客诉，敬请理解！）是一个穿越古今、颠覆想象的景区，二十个剧院、上百场演出，总有一款适合你。走进宋城，国风、古风扑面而来，身着古装的玄奘，西域美女，江南四大才子，古时市井人物通通上街，从你身边路过，此情此景，仿佛置身于南宋都市临安的热闹非凡之中。更有全新打造的【宋城千古情】被评为“一生必看的演出”，与拉斯维加斯O秀、巴黎红磨坊并称的“世界三大名秀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最后的枕水人家、茅盾故里【乌镇东栅景区】（约90分钟左右）：乌镇除了拥有小桥、流水、人家的水乡风情和精巧别致的民居建筑之外，更多的飘逸着一股浓郁的历史和文化气息，可参观酿酒坊、蓝印画布坊、矛盾故居、江南百床馆等景点。
                <w:br/>
                 后前往上海，游览最具上海城市象征意义的景点之一【外滩风光】，观百年万国建筑群、上黄浦江两岸风光，中华商业五星街【南京路】自由购物，一路走来既有最年轻的潮流气息，又有最地道的上海“味道”。（总体游览时间约90分钟）
                <w:br/>
                赠送：登上海标志性高楼【金茂大厦】，俯瞰大上海美景。
                <w:br/>
                “欲上金茂摘星斗，填平东海不扬波”，凭栏远眺，黄浦江两岸景色尽收眼底，感受魔都国际化都市魅力。
                <w:br/>
                说明：如因下雨或者阴天不可抗力因素导致的登高效果不佳请理解，费用不退，属于不可抗力因素。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苏和盛珍珠博物馆】（约60分钟左右），国内唯一一家以淡水珍珠为主题的工业博物馆，情景化展示太湖淡水珍珠养殖特色，互动化普及珍珠真假优劣的鉴别，听一听珍珠的故事。（内有珍珠护肤品、饰品、工艺品展厅，如需购买请索要发票。）
                <w:br/>
                到了苏州，最应该去的老街应数【七里山塘】（约90分钟左右）了吧，这里保存着浓郁的江南水乡风情，被誉为“姑苏第一街”，一路走来都是姑苏市井的烟火气息。赏乾隆、康熙、伯虎秋香钟爱的朱栏层楼、碧水悠悠，看看民歌中的“上有天堂，下有苏杭。杭州有西湖，苏州有山塘。两处好地方，无限好风光。”是怎样一番江南风味。后参观【苏州古运河】，是中国四大古运河之一，古运河沿途有苏州古城墙遗址、盘门、古胥门、觅渡桥等。在古运河上乘坐【苏州画舫船】（费用自理哟）也是一种非常惬意的体验。可以欣赏到两岸秀丽风景、错落有致的桥梁、古朴典雅的民居交相呼应，甚是美丽。
                <w:br/>
                后适时结束行程，乘车返回山东。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住宿：商务酒店（为倡导绿色旅游，酒店不提供一次性洗漱用品，敬请谅解）
                <w:br/>
                购物：纯玩无购物       
                <w:br/>
                用餐：3早2正（正餐餐标20元/人，不含酒水，酒店含早不用不退）    
                <w:br/>
                门票：景点首道大门票
                <w:br/>
                导游：优秀导游服务（自由活动期间无导服） 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（景点内小景点.景交不含）             
                <w:br/>
                保险：旅行社责任保险（旅游意外险请游客在报名旅行社自愿自费购买） 
                <w:br/>
                儿童报价：只含车位、半餐、导服，其余产生费用自理，儿童不享受赠送景点。
                <w:br/>
                提示：特产博物馆、杭州茶餐厅用餐，内有推销，非旅行社安排，不算购物店。购物请谨慎，索要发票！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苏州画舫船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说明：行程中推荐的景区游船【苏州画舫船】【黄浦江游轮】是为了增加游客体验度，自愿自费参加，若不参加可在其周边自由活动。.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黄浦江游轮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说明：行程中推荐的景区游船【苏州画舫船】【黄浦江游轮】是为了增加游客体验度，自愿自费参加，若不参加可在其周边自由活动。.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备注：特产博物馆不算店，导游可根据景区、交通、天气等实际情况对景点游览顺序有所调换，敬请谅解。旅游旺季或因天气、路况等遇上路上堵车等耽误游览时间，属不可抗力因素，不做赔偿，请游客多加谅解！赠送景点或项目不去费用不退。
                <w:br/>
                特别提示：本线路为打包优惠产品，无任何证件优惠，游客未产生的床位、门票及餐费不退。
                <w:br/>
                说明：行程中推荐的景区游船【苏州画舫船】【黄浦江游轮】是为了增加游客体验度，自愿自费参加，若不参加可在其周边自由活动。.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2025-06-07T17:25:04+08:00</dcterms:created>
  <dcterms:modified xsi:type="dcterms:W3CDTF">2025-06-07T17:25:04+08:00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