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2024年8月15日 “海洋光谱号”上海-长崎-福冈-上海5晚6天之旅行程单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20461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长崎-福冈</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~~搭乘亚洲巨无霸“海洋光谱号”体验科技创新生活~~</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起航16:30
                <w:br/>
              </w:t>
            </w:r>
          </w:p>
          <w:p>
            <w:pPr>
              <w:pStyle w:val="indent"/>
            </w:pPr>
            <w:r>
              <w:rPr>
                <w:rFonts w:ascii="微软雅黑" w:hAnsi="微软雅黑" w:eastAsia="微软雅黑" w:cs="微软雅黑"/>
                <w:color w:val="000000"/>
                <w:sz w:val="20"/>
                <w:szCs w:val="20"/>
              </w:rPr>
              <w:t xml:space="preserve">
                今天您将于指定时间抵达上海宝山码头，办理登船手续。随后您将搭亚洲最大豪华游轮 “海洋光谱号Spectrum of the Seas”，开始令人难忘的海上旅程。您登船后，可享用丰盛的午餐，随后参观豪华游轮的各项设施并参加游轮常规演习，随后开始豪华游轮畅游之旅。
                <w:br/>
                交通：海洋光谱号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晚餐：海洋光谱号免费餐厅用餐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海洋光谱号</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海上巡游CRUISING
                <w:br/>
              </w:t>
            </w:r>
          </w:p>
          <w:p>
            <w:pPr>
              <w:pStyle w:val="indent"/>
            </w:pPr>
            <w:r>
              <w:rPr>
                <w:rFonts w:ascii="微软雅黑" w:hAnsi="微软雅黑" w:eastAsia="微软雅黑" w:cs="微软雅黑"/>
                <w:color w:val="000000"/>
                <w:sz w:val="20"/>
                <w:szCs w:val="20"/>
              </w:rPr>
              <w:t xml:space="preserve">
                今日展开海上巡游。蓝色的大海向您敞开温暖的胸怀，欢迎您的来访。您会在豪华巨轮上轻松愉快的发现人生喜悦，为您精心安排的节目，更让您不虚此行。盛大的宴会将在海上举行，从早晨到午夜连续不断供应的各式美味大菜，让您享尽口福，船上除了酒、烟要自行购买，其它的食物、大菜、自助餐、及正餐时的大部分非酒精饮料都免费供应。您永远不会忘记这次海上游的精美膳食，也不会忘记那清莹透彻的海水，这乃人生又一个新体验。
                <w:br/>
                交通：海洋光谱号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早餐：海洋光谱号免费餐厅用餐     午餐：海洋光谱号免费餐厅用餐     晚餐：海洋光谱号免费餐厅用餐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海洋光谱号</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长崎，日本     抵港07:00   离港19:00
                <w:br/>
              </w:t>
            </w:r>
          </w:p>
          <w:p>
            <w:pPr>
              <w:pStyle w:val="indent"/>
            </w:pPr>
            <w:r>
              <w:rPr>
                <w:rFonts w:ascii="微软雅黑" w:hAnsi="微软雅黑" w:eastAsia="微软雅黑" w:cs="微软雅黑"/>
                <w:color w:val="000000"/>
                <w:sz w:val="20"/>
                <w:szCs w:val="20"/>
              </w:rPr>
              <w:t xml:space="preserve">
                早餐自由享用，游轮07:00抵达日本长崎。长崎是全日本最具都会气息的先进之都。西方文化与当地历史、建筑、餐饮、喜庆节日传统水乳交融，交织出独特的城市气质。如果您选择了参加【长崎岸上观光路线】，您可在导游陪同下前往游览当地景点。
                <w:br/>
                （请您提前1小时返回到游轮，以免误船！）。
                <w:br/>
                交通：海洋光谱号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早餐：海洋光谱号免费餐厅用餐     午餐：海洋光谱号免费餐厅用餐,陆地游览不含餐     晚餐：海洋光谱号免费餐厅用餐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海洋光谱号</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福冈，日本     抵港08:00   离港18:45
                <w:br/>
              </w:t>
            </w:r>
          </w:p>
          <w:p>
            <w:pPr>
              <w:pStyle w:val="indent"/>
            </w:pPr>
            <w:r>
              <w:rPr>
                <w:rFonts w:ascii="微软雅黑" w:hAnsi="微软雅黑" w:eastAsia="微软雅黑" w:cs="微软雅黑"/>
                <w:color w:val="000000"/>
                <w:sz w:val="20"/>
                <w:szCs w:val="20"/>
              </w:rPr>
              <w:t xml:space="preserve">
                早餐自由享用，游轮将于08：00抵达日本福冈。福冈属于日本三大都市圈外的“北九州福冈都市圈”的中心城市，是日本人口第6大城市，位于日本九州的北部，是福冈县西部的一个重要城市，同时也是福冈县的县厅所在地，属于政令指定都市之一。
                <w:br/>
                （请您提前1小时返回到游轮，以免误船！）
                <w:br/>
                交通：海洋光谱号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早餐：海洋光谱号免费餐厅用餐     午餐：海洋光谱号免费餐厅用餐,陆地游览不含餐     晚餐：海洋光谱号免费餐厅用餐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海洋光谱号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海上巡游CRUISING
                <w:br/>
              </w:t>
            </w:r>
          </w:p>
          <w:p>
            <w:pPr>
              <w:pStyle w:val="indent"/>
            </w:pPr>
            <w:r>
              <w:rPr>
                <w:rFonts w:ascii="微软雅黑" w:hAnsi="微软雅黑" w:eastAsia="微软雅黑" w:cs="微软雅黑"/>
                <w:color w:val="000000"/>
                <w:sz w:val="20"/>
                <w:szCs w:val="20"/>
              </w:rPr>
              <w:t xml:space="preserve">
                今天您可以睡一个舒服的懒觉。在餐厅吃过丰盛的早餐后，您可以沐浴着阳光在甲板上漫步；或是在专门的健身房里，享受运动的畅快淋漓；或者您更愿意呆在游泳池里或SPA美容馆里，为即将而来的盛宴做好准备。您也可参考“COMPASS每日指南”选择您喜爱的节目去参加。晚上您可以上豪华的餐厅里和亲人或朋友享用美食，然后在剧院欣赏优雅的艺术表演。
                <w:br/>
                交通：海洋光谱号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早餐：海洋光谱号免费餐厅用餐     午餐：海洋光谱号免费餐厅用餐     晚餐：海洋光谱号免费餐厅用餐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海洋光谱号</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靠岸时间：07:00
                <w:br/>
              </w:t>
            </w:r>
          </w:p>
          <w:p>
            <w:pPr>
              <w:pStyle w:val="indent"/>
            </w:pPr>
            <w:r>
              <w:rPr>
                <w:rFonts w:ascii="微软雅黑" w:hAnsi="微软雅黑" w:eastAsia="微软雅黑" w:cs="微软雅黑"/>
                <w:color w:val="000000"/>
                <w:sz w:val="20"/>
                <w:szCs w:val="20"/>
              </w:rPr>
              <w:t xml:space="preserve">
                游轮于早上抵达上海宝山码头，下船后各自返回温馨的家，结束浪漫的游轮旅行！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早餐：海洋光谱号免费餐厅用餐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1、海洋光谱号船票：游轮5晚住宿、港务费及燃油附加费；
                <w:br/>
                2、游轮上提供的所有免费餐食，游轮上派对，主题晚会，表演，游戏，比赛等活动；（特别注明收费的除外）；
                <w:br/>
                3、游轮上提供的所有免费娱乐设施；
                <w:br/>
                4、旅行社责任保险。
                <w:br/>
                5、指定免费岸上行程（如不参加免费岸上行程，需额外支付邮轮岸上管理费300元/人/1站，500元/人/2站）。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1、各地到上海往返交通；
                <w:br/>
                2、全程游轮服务费,参考标准：内舱房、海景房、阳台房、海际套房（J1/J4）为18美元/人/晚；星际(US/GL)及天际套房(OS/GS/JY/BY)20.50 美金/人/晚；
                <w:br/>
                3、收费岸上行程请报名同时选择并支付（自费）；
                <w:br/>
                4、旅游意外险（建议旅游者购买）；
                <w:br/>
                5、个人所有其他消费（如：电话、付费电话、洗衣、酒店及餐厅酒水、上网等旅游费用包含之外的）；
                <w:br/>
                6、游轮单人房差价：所有舱等加收100%；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1、报名时请提供准确的名字（汉字及拼音）、出生日期、性别信息及分房名单。
                <w:br/>
                2、游轮公司不接受不满6个月的婴儿、怀孕24周以上的孕妇登船。 
                <w:br/>
                3、18周岁以下游客必须与18周岁以上游客同住一间客舱，若非与父母同行，需提供监护人的授权书、委托书及出生证明。
                <w:br/>
                4、70周岁及以上、80 周岁以下游客需提供3个月内三甲医院开具的健康证明。80周岁以上游客需同时有家属陪同。  
                <w:br/>
                5、若遇不可抗拒因素（如台风、疫情、地震等自然灾害，以及罢工、战争等政治因素等），游轮公司有权更改行程或缩短游览时间等，游客应积极配合并接受对行程的合理调整，在调整过程中发生的额外费用，由游客承担！ 
                <w:br/>
                6、游客报名后，若遇游轮公司船票、燃油税等调价，我公司根据实际差额向游客多退少补。 
                <w:br/>
                7、持非中国人民共和国护照的游客请务必自行确认证件在旅行结束后能再次入境中国。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关于姓名变更：
                <w:br/>
                以下价格预订，必须保证每一间预订舱房至少一位客人的姓名及相关预订信息，自预订之日起至航次结束保持不变。如有改变，则产生变更的客人的价格以产生变更之日的销售价格为准，同房间内其它未变更姓名的客人价格保持不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舱位确定后，一旦取消预订，将根据以下规则产生罚金。
                <w:br/>
                确认定位后3日内并支付全款。若逾期未付，我社有权取消定位
                <w:br/>
                取消日期	罚金/比例
                <w:br/>
                预定之日起至启航前60天	1000元/人
                <w:br/>
                启航前46-60天取消行程	全款50%
                <w:br/>
                启航前45-30天取消行程	全款70%
                <w:br/>
                启航前29天内取消行程	全款 100%
                <w:br/>
                所有罚责日期如遇周末及国家假日自动提前至可工作日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2025-10-21T11:59:40+08:00</dcterms:created>
  <dcterms:modified xsi:type="dcterms:W3CDTF">2025-10-21T11:59:40+08:00</dcterms:modified>
</cp:coreProperties>
</file>

<file path=docProps/custom.xml><?xml version="1.0" encoding="utf-8"?>
<Properties xmlns="http://schemas.openxmlformats.org/officeDocument/2006/custom-properties" xmlns:vt="http://schemas.openxmlformats.org/officeDocument/2006/docPropsVTypes"/>
</file>