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【国潮丝路】甘肃青海双飞8日游行程单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GN1714374970Et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西宁/祁连大草原/张掖七彩丹霞/大地之子/海市蜃楼/鸣沙山月牙泉/莫高窟/黑独山/翡翠湖/察尔汗盐湖/茶卡盐湖/青海湖二郎剑/塔尔寺等精华景点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山东-西宁
                <w:br/>
              </w:t>
            </w:r>
          </w:p>
          <w:p>
            <w:pPr>
              <w:pStyle w:val="indent"/>
            </w:pPr>
            <w:r>
              <w:rPr>
                <w:rFonts w:ascii="微软雅黑" w:hAnsi="微软雅黑" w:eastAsia="微软雅黑" w:cs="微软雅黑"/>
                <w:color w:val="000000"/>
                <w:sz w:val="20"/>
                <w:szCs w:val="20"/>
              </w:rPr>
              <w:t xml:space="preserve">
                请游客带齐证件提前2小时抵达机场（因游客人数众多，请游客抵达机场后主动与送机人联系），办理登机手续后，乘飞机前往西宁，开始此次愉快的旅程，接团后入住酒店。
                <w:br/>
                温馨提示：
                <w:br/>
                1.请至少提前2小时抵达出发机场，自行办理登机手续；请一定留意起飞机场时间；
                <w:br/>
                2.今日抵达机场后接站司机会在车站迎接，请每位游客保持手机畅通，散拼需等待。
                <w:br/>
                3.来西北旅游，早晚温差较大，请一定带好御寒衣物，气候干燥，请一定多饮水、多吃水果。
                <w:br/>
                4.送至酒店入住后自由活动，无行程安排，不含导游、餐、车等服务；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西宁-祁连草原（车程约1小时）-张掖七彩丹霞-张掖（车程约3.5小时）
                <w:br/>
              </w:t>
            </w:r>
          </w:p>
          <w:p>
            <w:pPr>
              <w:pStyle w:val="indent"/>
            </w:pPr>
            <w:r>
              <w:rPr>
                <w:rFonts w:ascii="微软雅黑" w:hAnsi="微软雅黑" w:eastAsia="微软雅黑" w:cs="微软雅黑"/>
                <w:color w:val="000000"/>
                <w:sz w:val="20"/>
                <w:szCs w:val="20"/>
              </w:rPr>
              <w:t xml:space="preserve">
                早餐后乘车前往张掖，途径祁连大草原。后前往参观【张掖七彩丹霞】（不含区间车，游览不少于2小时）。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后参观【丹霞口旅游度假小镇】（游览约60分钟）甘肃省丹霞大景区延链补链旅游项目，是西北地区最大的特色文旅小镇。丹霞口小镇集特色美食、情景商业、民俗文化、会议会展、精品民宿、主题演艺等多种业态于一体，为游客提供“吃、住、行、游、购、娱”的全新综合性旅游新体验。后入住酒店休息。
                <w:br/>
                晚上赠送国内首部实景“沙秀”一《回道张掖》，一场将璀璨的历史文化、丰富的人文百态带您梦回千年。
                <w:br/>
                温馨提示：
                <w:br/>
                1.当天路途遥远、午餐时间比较晚、建议自备便携式干粮（牛奶、面包、巧克力、水果等食物）。七彩丹霞参观时，由景区北门进出，请在景区中乘车时注意景区交通车标识牌，进入景区需徒步走路参观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张掖-嘉峪关（车程约3小时）-敦煌（车程约5小时）
                <w:br/>
              </w:t>
            </w:r>
          </w:p>
          <w:p>
            <w:pPr>
              <w:pStyle w:val="indent"/>
            </w:pPr>
            <w:r>
              <w:rPr>
                <w:rFonts w:ascii="微软雅黑" w:hAnsi="微软雅黑" w:eastAsia="微软雅黑" w:cs="微软雅黑"/>
                <w:color w:val="000000"/>
                <w:sz w:val="20"/>
                <w:szCs w:val="20"/>
              </w:rPr>
              <w:t xml:space="preserve">
                早餐后乘车前往嘉峪关，后车观参观【嘉峪关关城，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后出发前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后入住酒店休息。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敦煌一日游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约2小时），它述说了中华民族千年来的辉煌，承载了中华民族无数的血泪屈辱。飞天、经卷、佛像……历经千年，经过历朝历代的扩建与修复，这些洞窟建筑、彩塑和绘画最终震惊中外！后游览【鸣沙山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休息。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敦煌-黑独山（车程约3小时）--格尔木（车程约6.5小时）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格尔木-察尔汗盐湖（车程约1小时）-茶卡盐湖（车程约5.5小时）
                <w:br/>
              </w:t>
            </w:r>
          </w:p>
          <w:p>
            <w:pPr>
              <w:pStyle w:val="indent"/>
            </w:pPr>
            <w:r>
              <w:rPr>
                <w:rFonts w:ascii="微软雅黑" w:hAnsi="微软雅黑" w:eastAsia="微软雅黑" w:cs="微软雅黑"/>
                <w:color w:val="000000"/>
                <w:sz w:val="20"/>
                <w:szCs w:val="20"/>
              </w:rPr>
              <w:t xml:space="preserve">
                早餐后乘车前往【察尔汗盐湖】（游览约2小时，不含区间车）千百年来察尔汗盐湖，与巍巍昆仑雪山同在，与茫茫戈壁共存，壮阔与隽美共存。你数不清楚这里到底包含了多少种色彩。只知道，这里天与地虚实不辨，美轮美奂。它是青海私藏的一面天空之境，一切本身就是童话般的存在。后前往游览【茶卡盐湖.天空一号】（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后乘车前往青海湖，浏览高原之上的「 青色之海」，呈现不同程度的蓝青色，宛如被蓝天所染，满目清凉。后入住酒店休息。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茶卡-青海湖（车程约3小时）-达玉部落-青海湖沿线（车程约1.5小时）
                <w:br/>
              </w:t>
            </w:r>
          </w:p>
          <w:p>
            <w:pPr>
              <w:pStyle w:val="indent"/>
            </w:pPr>
            <w:r>
              <w:rPr>
                <w:rFonts w:ascii="微软雅黑" w:hAnsi="微软雅黑" w:eastAsia="微软雅黑" w:cs="微软雅黑"/>
                <w:color w:val="000000"/>
                <w:sz w:val="20"/>
                <w:szCs w:val="20"/>
              </w:rPr>
              <w:t xml:space="preserve">
                早餐后乘车前往【青海湖二郎剑景区】（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后乘车前往【4A级景区达玉部落】（游览时间约1.5小时）源于自然、融入自然、亲临4A级景区达玉部落，感知浓郁的藏族民俗文化，宗教历史文化，游牧文化及草原文化。了解雪域高原千百年源远流长的药文化，在高寒缺氧、空气清澄、日照丰富的环境下的生长过程。奔跑在大草原，风吹过耳，在天地间挥洒自如，做一次草原儿女，参与射箭投壶特色体验、藏式时光下午茶：奶茶、酸奶、藏式小吃、牛肉酱、白馍（赠送项目若因特殊原因无法体验，不退不换），品味高原的浓厚情感！结束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青海湖沿线-藏寨-塔尔寺（车程约3小时）-山东
                <w:br/>
              </w:t>
            </w:r>
          </w:p>
          <w:p>
            <w:pPr>
              <w:pStyle w:val="indent"/>
            </w:pPr>
            <w:r>
              <w:rPr>
                <w:rFonts w:ascii="微软雅黑" w:hAnsi="微软雅黑" w:eastAsia="微软雅黑" w:cs="微软雅黑"/>
                <w:color w:val="000000"/>
                <w:sz w:val="20"/>
                <w:szCs w:val="20"/>
              </w:rPr>
              <w:t xml:space="preserve">
                【早中餐】
                <w:br/>
                早餐后出发前往参观【高原藏寨】（参观时间约90-120分钟），领略青海藏族的风土人情，参观神秘的藏族部落，感受汉藏结合地区的茶马互市。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后根据航班时间安排送飞机西宁/山东，结束愉快的青海甘肃旅程。
                <w:br/>
                温馨提示：
                <w:br/>
                1.在寺院里，不能用手摸佛经、佛像、法器等，更不能跨越；
                <w:br/>
                2.转经轮时，一定是从左向右，不要乱摸藏族人的头和帽子；
                <w:br/>
                3.塔尔寺内不允许游客拍照；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1、导服：当地优秀持证中文导游服务。
                <w:br/>
                2、用餐：含7早7正，早餐为酒店配送，不吃不退；正餐餐标30元/人/正，正餐十人一桌、八菜一汤。特
                <w:br/>
                色餐40-50元/人，不吃不退。一桌不足十人菜量会根据实际人数安排或相应减少。
                <w:br/>
                3、住宿：全程入住5晚携程三钻酒店+1晚干净卫生双标间，特别升级1晚携程四钻酒店。酒店住宿若出现单男/单女，优先拼住，免补单房差。西北属于欠发达地区，酒店的硬件设施及服务意识相对落后，无法用发达地区的标准衡量。
                <w:br/>
                4、用车：安排陆地头等舱2+1豪华用车（舒适座椅、宽敞空间、135度倾斜躺椅）。行程内保证一人一座，
                <w:br/>
                不提供座次要求；请予以理解。 
                <w:br/>
                5、门票：含行程所列景区首道门票和所标明的区间车。（不含景区自费项目），此行程已打包特价优惠，故
                <w:br/>
                无门票优惠退费，敬请予以理解。
                <w:br/>
                6、交通：山东/西宁/山东往返机票。（不改签不退票）
                <w:br/>
                7、儿童：含车费、导服、半餐、儿童机票。
                <w:br/>
                8、购物：景区自设商店不算是购物店。
                <w:br/>
                9、备注：行程中标注的时间可能因堵车、排队、路况、天气等特殊情况有所调整；行程中的所包含的景点属于打包销售，如您不接受或因天气原因不能安排的景点恕不退还费用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备注：1、所有赠送项目若因特殊情况不能赠送，不予退费。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1、以上报价不含航空保险、旅游意外险、旅行意外伤害险、济南机场接送费用、旅客自行产生费用（酒店内洗衣、理发、电话、传真、收费电视、饮品、烟酒等个人消费）。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3、请仔细核对旅客名单团队机票一旦出票不得改签、变更、退票，否则损失自付；出现单男单女尽量以三人间替或由客人现补房差；儿童门票超高自理；计划内团队餐不用不退餐费。
                <w:br/>
                4、因交通延阻、罢工、天气、飞机机器故障、航班取消或更改时间等不可抗力原因所引致的额外费用。
                <w:br/>
                5、旅客在旅游地如无异议，返回后提出异议的，我处将以团队质量跟踪表为准处理旅客意见！
                <w:br/>
                6、根据《旅游法》规定：经双方协商一致或者旅游者要求，且不影响其他旅游者行程的前提下导游可安排购物店或另行付费旅游项目（温馨提示：进与导游协商的购物店购物时请保存好发票，以备退换货时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鸣沙山月牙泉	区间车</w:t>
            </w:r>
          </w:p>
        </w:tc>
        <w:tc>
          <w:tcPr/>
          <w:p>
            <w:pPr>
              <w:pStyle w:val="indent"/>
            </w:pPr>
            <w:r>
              <w:rPr>
                <w:rFonts w:ascii="微软雅黑" w:hAnsi="微软雅黑" w:eastAsia="微软雅黑" w:cs="微软雅黑"/>
                <w:color w:val="000000"/>
                <w:sz w:val="20"/>
                <w:szCs w:val="20"/>
              </w:rPr>
              <w:t xml:space="preserve">
                电瓶车往返20元/人  骑骆驼100-120元/人
                <w:br/>
                滑沙25元/人，鞋套15元/人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天空壹号区间车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塔尔寺	区间车+讲解费</w:t>
            </w:r>
          </w:p>
        </w:tc>
        <w:tc>
          <w:tcPr/>
          <w:p>
            <w:pPr>
              <w:pStyle w:val="indent"/>
            </w:pPr>
            <w:r>
              <w:rPr>
                <w:rFonts w:ascii="微软雅黑" w:hAnsi="微软雅黑" w:eastAsia="微软雅黑" w:cs="微软雅黑"/>
                <w:color w:val="000000"/>
                <w:sz w:val="20"/>
                <w:szCs w:val="20"/>
              </w:rPr>
              <w:t xml:space="preserve">区间车+讲解费	---	35元+20元/人 必须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青海湖	游船</w:t>
            </w:r>
          </w:p>
        </w:tc>
        <w:tc>
          <w:tcPr/>
          <w:p>
            <w:pPr>
              <w:pStyle w:val="indent"/>
            </w:pPr>
            <w:r>
              <w:rPr>
                <w:rFonts w:ascii="微软雅黑" w:hAnsi="微软雅黑" w:eastAsia="微软雅黑" w:cs="微软雅黑"/>
                <w:color w:val="000000"/>
                <w:sz w:val="20"/>
                <w:szCs w:val="20"/>
              </w:rPr>
              <w:t xml:space="preserve">自愿</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张掖	区间车</w:t>
            </w:r>
          </w:p>
        </w:tc>
        <w:tc>
          <w:tcPr/>
          <w:p>
            <w:pPr>
              <w:pStyle w:val="indent"/>
            </w:pPr>
            <w:r>
              <w:rPr>
                <w:rFonts w:ascii="微软雅黑" w:hAnsi="微软雅黑" w:eastAsia="微软雅黑" w:cs="微软雅黑"/>
                <w:color w:val="000000"/>
                <w:sz w:val="20"/>
                <w:szCs w:val="20"/>
              </w:rPr>
              <w:t xml:space="preserve">必须</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¥ 38.00</w:t>
            </w:r>
          </w:p>
        </w:tc>
      </w:tr>
      <w:tr>
        <w:trPr/>
        <w:tc>
          <w:tcPr/>
          <w:p>
            <w:pPr>
              <w:pStyle w:val="indent"/>
            </w:pPr>
            <w:r>
              <w:rPr>
                <w:rFonts w:ascii="微软雅黑" w:hAnsi="微软雅黑" w:eastAsia="微软雅黑" w:cs="微软雅黑"/>
                <w:color w:val="000000"/>
                <w:sz w:val="20"/>
                <w:szCs w:val="20"/>
              </w:rPr>
              <w:t xml:space="preserve">察尔汗盐湖	区间车</w:t>
            </w:r>
          </w:p>
        </w:tc>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敦煌	表演</w:t>
            </w:r>
          </w:p>
        </w:tc>
        <w:tc>
          <w:tcPr/>
          <w:p>
            <w:pPr>
              <w:pStyle w:val="indent"/>
            </w:pPr>
            <w:r>
              <w:rPr>
                <w:rFonts w:ascii="微软雅黑" w:hAnsi="微软雅黑" w:eastAsia="微软雅黑" w:cs="微软雅黑"/>
                <w:color w:val="000000"/>
                <w:sz w:val="20"/>
                <w:szCs w:val="20"/>
              </w:rPr>
              <w:t xml:space="preserve">
                《敦煌盛典》238元/人起 《乐动敦煌》298元/人起 
                <w:br/>
                《又见敦煌》淡季普通298元/人，至尊588元/人
                <w:br/>
                旺季普通318元/人，至尊688元/人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鉴于该旅游线路车程较长，长时间旅途劳累所产生的身体影响和风险旅行社已向我告知，本人均已知晓，并承诺本人身体健康，适宜参加本次旅游行程，如因自身健康原因所引起的一切后果由本人自行承担，与旅行社无关。
                <w:br/>
                如果参加旅游行程的甲方为失信人员或者限制高消费人员，签订旅游合同时未告知旅行社、造成旅行社在为甲方代订的机票出票时未能出票成功的、由此产生的机票、旅游车费等损失由参团人本人自行承担。
                <w:br/>
                1、气温：全年最低温度-18度（12月—1月），全年最高温度30度（7-8月） 
                <w:br/>
                2、西北地区由于地处我国西北内陆，气候以温带大陆性气候为主，日照强度与昼夜温差较大，请游客根据自身情况，带足预寒衣物、水壶等，太阳帽、太阳镜和特级防晒油以作外出护肤之用。 
                <w:br/>
                3、西北大部分地区地处高原（黄土高原），海拔通常在800—3000米左右，青藏高原平均海拔在4000米左右，大气含氧量只及平地七成左右，一般游客初次来青往往都有轻微高原反映，反映各人不同，此属正常现象。团员们可能有轻微头晕、头疼或食欲减退等症状，要多饮水，注意休息，行动不要过剧，过急，活动时，请根据自身身体状况出发，不要勉强，建议最好不要抽烟、饮酒；另请准备常用药品，有严重高血压、心脏病的客人请自备所需药物，最好提前5-7天服用抗确氧药物如:红景天胶囊、红景天口服液等。 
                <w:br/>
                4、受旅游地自然条件限制，景点沿途餐厅的条件与内陆旅游发达地区相比较，无论从软硬件设施或饭菜质量都有一定的差距，且北方大部分地区口味偏重，喜辛辣；但我们会尽最大努力与餐厅协调，满足不同地区不同游客的需求。 
                <w:br/>
                5、西北地区地域辽阔，景点之间车程较长，请游客在乘车前尽量减少饮水，游客在来往西北旅游时应注意休息，调配好时间，以充足的体力参加旅游活动。 
                <w:br/>
                6、西北地区受宗教影响，风俗习惯与我们不同，游览时（如进寺庙），请谨记地陪宣布的有关旅游地注意事项，入乡随俗，在任何场合下都不要提及有关少数民族的政治问题，配合好地陪工作。 藏族地区：⑴忌食狗肉、马肉、驴肉。 ⑵在未经许可的情况下，不要偷看藏族天葬。 ⑶藏族敬酒、茶，要尽量喝，如确实不能喝，要恳切说明取得双方的谅解。 ⑷藏族敬献哈达时，需双手接住挂在脖子上或直接挂在脖子 上，不能立即取下。 穆斯林民族地区：（包括西北地区回、维吾尔、撒拉、哈萨克等十余个民族） ⑴忌食猪、狗、马、骡等不反刍动物的肉及一切动物的血，不食自死动物。 ⑵禁止吸烟饮酒。 拍摄禁忌：一般寺庙内是严禁拍摄的，偷拍后果十分严重。有些地方注明付款后才可 拍摄，如有需要，请按当地规定执行，拍摄人物，尤其是僧侣、妇女，取 景前一定要经对方允许，以免不必要的麻烦，在野外拍摄时，谨记安全第一，注意自身身体状况，请大家保管好随身拍摄器材，谨防丢失。 
                <w:br/>
                7、上下车时要注意检查自己的随身携带贵重物品，不要遗漏在车上或酒店内。 
                <w:br/>
                8、在旅游点有许多流动的摊贩，兜售旅游纪念品，如不需要买，尽量不要与这些商贩纠缠，如需要购买，最好先征求导游意见，问清大概价格，以免上当。 
                <w:br/>
                9、由于旅游当日人数较多，请你在旅游期间务必配合导游工作，遵守活动时间。 
                <w:br/>
                10、旅游当日如身体感觉不适，请随时与导游联络，我们将安排医生为您及时诊治。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2025-04-25T12:05:23+08:00</dcterms:created>
  <dcterms:modified xsi:type="dcterms:W3CDTF">2025-04-25T12:05:23+08:00</dcterms:modified>
</cp:coreProperties>
</file>

<file path=docProps/custom.xml><?xml version="1.0" encoding="utf-8"?>
<Properties xmlns="http://schemas.openxmlformats.org/officeDocument/2006/custom-properties" xmlns:vt="http://schemas.openxmlformats.org/officeDocument/2006/docPropsVTypes"/>
</file>